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D6" w:rsidRPr="00840161" w:rsidRDefault="00885F25" w:rsidP="00840161">
      <w:pPr>
        <w:pStyle w:val="Heading1"/>
        <w:rPr>
          <w:rFonts w:asciiTheme="minorHAnsi" w:eastAsia="Calibri" w:hAnsiTheme="minorHAnsi"/>
          <w:color w:val="auto"/>
          <w:lang w:val="en-AU"/>
        </w:rPr>
      </w:pPr>
      <w:r>
        <w:rPr>
          <w:rFonts w:asciiTheme="minorHAnsi" w:eastAsia="Calibri" w:hAnsiTheme="minorHAnsi"/>
          <w:color w:val="auto"/>
          <w:lang w:val="en-AU"/>
        </w:rPr>
        <w:t>Regional, Rural</w:t>
      </w:r>
      <w:r w:rsidR="00915B36" w:rsidRPr="00840161">
        <w:rPr>
          <w:rFonts w:asciiTheme="minorHAnsi" w:eastAsia="Calibri" w:hAnsiTheme="minorHAnsi"/>
          <w:color w:val="auto"/>
          <w:lang w:val="en-AU"/>
        </w:rPr>
        <w:t xml:space="preserve"> and Remote Communications Coalition</w:t>
      </w:r>
      <w:r w:rsidR="00840161">
        <w:rPr>
          <w:rFonts w:asciiTheme="minorHAnsi" w:eastAsia="Calibri" w:hAnsiTheme="minorHAnsi"/>
          <w:color w:val="auto"/>
          <w:lang w:val="en-AU"/>
        </w:rPr>
        <w:t xml:space="preserve"> statement</w:t>
      </w:r>
    </w:p>
    <w:p w:rsidR="002F35D6" w:rsidRPr="00840161" w:rsidRDefault="002F35D6" w:rsidP="00840161">
      <w:pPr>
        <w:spacing w:line="259" w:lineRule="auto"/>
        <w:rPr>
          <w:rFonts w:ascii="Calibri" w:eastAsia="Calibri" w:hAnsi="Calibri" w:cs="Times New Roman"/>
          <w:lang w:val="en-AU"/>
        </w:rPr>
      </w:pPr>
      <w:r w:rsidRPr="00840161">
        <w:rPr>
          <w:rFonts w:ascii="Calibri" w:eastAsia="Calibri" w:hAnsi="Calibri" w:cs="Times New Roman"/>
          <w:lang w:val="en-AU"/>
        </w:rPr>
        <w:t>We the undersig</w:t>
      </w:r>
      <w:r w:rsidR="00915B36" w:rsidRPr="00840161">
        <w:rPr>
          <w:rFonts w:ascii="Calibri" w:eastAsia="Calibri" w:hAnsi="Calibri" w:cs="Times New Roman"/>
          <w:lang w:val="en-AU"/>
        </w:rPr>
        <w:t>ned join together as a Coalition</w:t>
      </w:r>
      <w:r w:rsidRPr="00840161">
        <w:rPr>
          <w:rFonts w:ascii="Calibri" w:eastAsia="Calibri" w:hAnsi="Calibri" w:cs="Times New Roman"/>
          <w:lang w:val="en-AU"/>
        </w:rPr>
        <w:t xml:space="preserve"> to highlight our collective concern about the lack of equitable access to reliable an</w:t>
      </w:r>
      <w:bookmarkStart w:id="0" w:name="_GoBack"/>
      <w:bookmarkEnd w:id="0"/>
      <w:r w:rsidRPr="00840161">
        <w:rPr>
          <w:rFonts w:ascii="Calibri" w:eastAsia="Calibri" w:hAnsi="Calibri" w:cs="Times New Roman"/>
          <w:lang w:val="en-AU"/>
        </w:rPr>
        <w:t>d quality telecommunications services in regional, rural and remote Australia. We represent the businesses, communities and families of rural and regional Australia.</w:t>
      </w:r>
    </w:p>
    <w:p w:rsidR="002F35D6" w:rsidRPr="00840161" w:rsidRDefault="002F35D6" w:rsidP="00840161">
      <w:pPr>
        <w:spacing w:line="259" w:lineRule="auto"/>
        <w:rPr>
          <w:rFonts w:ascii="Calibri" w:eastAsia="Calibri" w:hAnsi="Calibri" w:cs="Times New Roman"/>
          <w:lang w:val="en-AU"/>
        </w:rPr>
      </w:pPr>
      <w:r w:rsidRPr="00840161">
        <w:rPr>
          <w:rFonts w:ascii="Calibri" w:eastAsia="Calibri" w:hAnsi="Calibri" w:cs="Times New Roman"/>
          <w:lang w:val="en-AU"/>
        </w:rPr>
        <w:t>Our members include some of the most innovative businesses and individuals in Australia. Yet we remain locked out of future economic growth and prosperity through the digital divide – undermining Australia’s productivity.</w:t>
      </w:r>
    </w:p>
    <w:p w:rsidR="002F35D6" w:rsidRPr="00840161" w:rsidRDefault="002F35D6" w:rsidP="00840161">
      <w:pPr>
        <w:spacing w:line="259" w:lineRule="auto"/>
        <w:jc w:val="both"/>
        <w:rPr>
          <w:rFonts w:ascii="Calibri" w:eastAsia="Calibri" w:hAnsi="Calibri" w:cs="Times New Roman"/>
          <w:lang w:val="en-AU"/>
        </w:rPr>
      </w:pPr>
      <w:r w:rsidRPr="00840161">
        <w:rPr>
          <w:rFonts w:ascii="Calibri" w:eastAsia="Calibri" w:hAnsi="Calibri" w:cs="Times New Roman"/>
          <w:lang w:val="en-AU"/>
        </w:rPr>
        <w:t>We firmly believe that access to better communications services across regional Australia will lead to better outcomes for the entire nation.</w:t>
      </w:r>
    </w:p>
    <w:p w:rsidR="002F35D6" w:rsidRPr="00840161" w:rsidRDefault="00915B36" w:rsidP="00840161">
      <w:pPr>
        <w:spacing w:line="259" w:lineRule="auto"/>
        <w:jc w:val="both"/>
        <w:rPr>
          <w:rFonts w:ascii="Calibri" w:eastAsia="Calibri" w:hAnsi="Calibri" w:cs="Times New Roman"/>
          <w:lang w:val="en-AU"/>
        </w:rPr>
      </w:pPr>
      <w:r w:rsidRPr="00840161">
        <w:rPr>
          <w:rFonts w:ascii="Calibri" w:eastAsia="Calibri" w:hAnsi="Calibri" w:cs="Times New Roman"/>
          <w:lang w:val="en-AU"/>
        </w:rPr>
        <w:t>As a Coalition</w:t>
      </w:r>
      <w:r w:rsidR="002F35D6" w:rsidRPr="00840161">
        <w:rPr>
          <w:rFonts w:ascii="Calibri" w:eastAsia="Calibri" w:hAnsi="Calibri" w:cs="Times New Roman"/>
          <w:lang w:val="en-AU"/>
        </w:rPr>
        <w:t>, we believe there are five fundamental outcomes that must be addressed to ensure equitable connectivity for regional and remote consumers. These are:</w:t>
      </w:r>
    </w:p>
    <w:p w:rsidR="002F35D6" w:rsidRPr="00840161" w:rsidRDefault="002F35D6" w:rsidP="00C01A84">
      <w:pPr>
        <w:numPr>
          <w:ilvl w:val="0"/>
          <w:numId w:val="3"/>
        </w:numPr>
        <w:spacing w:after="0" w:line="240" w:lineRule="auto"/>
        <w:jc w:val="both"/>
        <w:rPr>
          <w:rFonts w:ascii="Calibri" w:eastAsia="Calibri" w:hAnsi="Calibri" w:cs="Times New Roman"/>
        </w:rPr>
      </w:pPr>
      <w:r w:rsidRPr="00840161">
        <w:rPr>
          <w:rFonts w:ascii="Calibri" w:eastAsia="Calibri" w:hAnsi="Calibri" w:cs="Times New Roman"/>
        </w:rPr>
        <w:t>A universal service obligation that is technologically neutral and provides access to both voice and data;</w:t>
      </w:r>
    </w:p>
    <w:p w:rsidR="002F35D6" w:rsidRPr="00840161" w:rsidRDefault="002F35D6" w:rsidP="00C01A84">
      <w:pPr>
        <w:numPr>
          <w:ilvl w:val="0"/>
          <w:numId w:val="3"/>
        </w:numPr>
        <w:spacing w:after="0" w:line="240" w:lineRule="auto"/>
        <w:jc w:val="both"/>
        <w:rPr>
          <w:rFonts w:ascii="Calibri" w:eastAsia="Calibri" w:hAnsi="Calibri" w:cs="Times New Roman"/>
        </w:rPr>
      </w:pPr>
      <w:r w:rsidRPr="00840161">
        <w:rPr>
          <w:rFonts w:ascii="Calibri" w:eastAsia="Calibri" w:hAnsi="Calibri" w:cs="Times New Roman"/>
        </w:rPr>
        <w:t xml:space="preserve">Customer service guarantees and reliability measures to underpin the provision of voice and data services, to deliver more accountability from providers and </w:t>
      </w:r>
      <w:proofErr w:type="spellStart"/>
      <w:r w:rsidRPr="00840161">
        <w:rPr>
          <w:rFonts w:ascii="Calibri" w:eastAsia="Calibri" w:hAnsi="Calibri" w:cs="Times New Roman"/>
        </w:rPr>
        <w:t>nbn</w:t>
      </w:r>
      <w:proofErr w:type="spellEnd"/>
      <w:r w:rsidRPr="00840161">
        <w:rPr>
          <w:rFonts w:ascii="Calibri" w:eastAsia="Calibri" w:hAnsi="Calibri" w:cs="Times New Roman"/>
        </w:rPr>
        <w:t>;</w:t>
      </w:r>
    </w:p>
    <w:p w:rsidR="002F35D6" w:rsidRPr="00840161" w:rsidRDefault="002F35D6" w:rsidP="00C01A84">
      <w:pPr>
        <w:numPr>
          <w:ilvl w:val="0"/>
          <w:numId w:val="3"/>
        </w:numPr>
        <w:spacing w:after="0" w:line="240" w:lineRule="auto"/>
        <w:jc w:val="both"/>
        <w:rPr>
          <w:rFonts w:ascii="Calibri" w:eastAsia="Calibri" w:hAnsi="Calibri" w:cs="Times New Roman"/>
        </w:rPr>
      </w:pPr>
      <w:r w:rsidRPr="00840161">
        <w:rPr>
          <w:rFonts w:ascii="Calibri" w:eastAsia="Calibri" w:hAnsi="Calibri" w:cs="Times New Roman"/>
        </w:rPr>
        <w:t>Long term public funding for open access mobile network expansion in  rural and regional Australia;</w:t>
      </w:r>
    </w:p>
    <w:p w:rsidR="002F35D6" w:rsidRPr="00840161" w:rsidRDefault="002F35D6" w:rsidP="00C01A84">
      <w:pPr>
        <w:numPr>
          <w:ilvl w:val="0"/>
          <w:numId w:val="3"/>
        </w:numPr>
        <w:spacing w:after="0" w:line="240" w:lineRule="auto"/>
        <w:jc w:val="both"/>
        <w:rPr>
          <w:rFonts w:ascii="Calibri" w:eastAsia="Calibri" w:hAnsi="Calibri" w:cs="Times New Roman"/>
        </w:rPr>
      </w:pPr>
      <w:r w:rsidRPr="00840161">
        <w:rPr>
          <w:rFonts w:ascii="Calibri" w:eastAsia="Calibri" w:hAnsi="Calibri" w:cs="Times New Roman"/>
        </w:rPr>
        <w:t xml:space="preserve">Fair and equitable access to Sky Muster  for those with genuine a need for the service, and access which reflects the residential, educational and business needs of rural and regional Australia </w:t>
      </w:r>
    </w:p>
    <w:p w:rsidR="002F35D6" w:rsidRPr="00840161" w:rsidRDefault="002F35D6" w:rsidP="00C01A84">
      <w:pPr>
        <w:numPr>
          <w:ilvl w:val="0"/>
          <w:numId w:val="3"/>
        </w:numPr>
        <w:spacing w:after="160" w:line="259" w:lineRule="auto"/>
        <w:rPr>
          <w:rFonts w:ascii="Calibri" w:eastAsia="Calibri" w:hAnsi="Calibri" w:cs="Times New Roman"/>
        </w:rPr>
      </w:pPr>
      <w:r w:rsidRPr="00840161">
        <w:rPr>
          <w:rFonts w:ascii="Calibri" w:eastAsia="Calibri" w:hAnsi="Calibri" w:cs="Times New Roman"/>
        </w:rPr>
        <w:t>Fully resourced capacity building programs that build digital ability</w:t>
      </w:r>
      <w:r w:rsidR="003C4422" w:rsidRPr="00840161">
        <w:rPr>
          <w:rFonts w:ascii="Calibri" w:eastAsia="Calibri" w:hAnsi="Calibri" w:cs="Times New Roman"/>
        </w:rPr>
        <w:t xml:space="preserve">, </w:t>
      </w:r>
      <w:r w:rsidRPr="00840161">
        <w:rPr>
          <w:rFonts w:ascii="Calibri" w:eastAsia="Calibri" w:hAnsi="Calibri" w:cs="Times New Roman"/>
        </w:rPr>
        <w:t xml:space="preserve">and </w:t>
      </w:r>
      <w:r w:rsidR="003C4422" w:rsidRPr="00840161">
        <w:rPr>
          <w:rFonts w:ascii="Calibri" w:eastAsia="Calibri" w:hAnsi="Calibri" w:cs="Times New Roman"/>
        </w:rPr>
        <w:t xml:space="preserve">development of </w:t>
      </w:r>
      <w:r w:rsidRPr="00840161">
        <w:rPr>
          <w:rFonts w:ascii="Calibri" w:eastAsia="Calibri" w:hAnsi="Calibri" w:cs="Times New Roman"/>
        </w:rPr>
        <w:t>effective problem solving support for regional, rural and remote businesses and consumers.</w:t>
      </w:r>
    </w:p>
    <w:p w:rsidR="002F35D6" w:rsidRPr="00840161" w:rsidRDefault="002F35D6" w:rsidP="00840161">
      <w:pPr>
        <w:spacing w:line="240" w:lineRule="auto"/>
        <w:jc w:val="both"/>
        <w:rPr>
          <w:rFonts w:ascii="Calibri" w:eastAsia="Calibri" w:hAnsi="Calibri" w:cs="Times New Roman"/>
        </w:rPr>
      </w:pPr>
      <w:r w:rsidRPr="00840161">
        <w:rPr>
          <w:rFonts w:ascii="Calibri" w:eastAsia="Calibri" w:hAnsi="Calibri" w:cs="Times New Roman"/>
        </w:rPr>
        <w:t xml:space="preserve">These outcomes are ambitious, achievable, and reflect the pressing need for change. </w:t>
      </w:r>
    </w:p>
    <w:p w:rsidR="002F35D6" w:rsidRPr="00840161" w:rsidRDefault="002F35D6" w:rsidP="00840161">
      <w:pPr>
        <w:spacing w:line="240" w:lineRule="auto"/>
        <w:jc w:val="both"/>
        <w:rPr>
          <w:rFonts w:ascii="Calibri" w:eastAsia="Calibri" w:hAnsi="Calibri" w:cs="Times New Roman"/>
        </w:rPr>
      </w:pPr>
      <w:r w:rsidRPr="00840161">
        <w:rPr>
          <w:rFonts w:ascii="Calibri" w:eastAsia="Calibri" w:hAnsi="Calibri" w:cs="Times New Roman"/>
        </w:rPr>
        <w:t>However, they cannot be achieved without leadership and cooperation from government, opposition parties and the private sector. A united ongoing commitment and strategic approach is needed.</w:t>
      </w:r>
    </w:p>
    <w:p w:rsidR="002F35D6" w:rsidRPr="00840161" w:rsidRDefault="002F35D6" w:rsidP="00840161">
      <w:pPr>
        <w:spacing w:line="240" w:lineRule="auto"/>
        <w:jc w:val="both"/>
        <w:rPr>
          <w:rFonts w:ascii="Calibri" w:eastAsia="Calibri" w:hAnsi="Calibri" w:cs="Times New Roman"/>
        </w:rPr>
      </w:pPr>
      <w:r w:rsidRPr="00840161">
        <w:rPr>
          <w:rFonts w:ascii="Calibri" w:eastAsia="Calibri" w:hAnsi="Calibri" w:cs="Times New Roman"/>
        </w:rPr>
        <w:t>Without leadership, and without change, Australia risks growing and entrenching the digital divide between urban and rural telecommunications users. We risk undermining the opportunities presented by digital innovation to the farming community and rural Australia as a whole</w:t>
      </w:r>
      <w:r w:rsidR="007A2922">
        <w:rPr>
          <w:rFonts w:ascii="Calibri" w:eastAsia="Calibri" w:hAnsi="Calibri" w:cs="Times New Roman"/>
        </w:rPr>
        <w:t>.</w:t>
      </w:r>
    </w:p>
    <w:p w:rsidR="002F35D6" w:rsidRPr="00840161" w:rsidRDefault="002F35D6" w:rsidP="00840161">
      <w:pPr>
        <w:spacing w:line="240" w:lineRule="auto"/>
        <w:jc w:val="both"/>
        <w:rPr>
          <w:rFonts w:ascii="Calibri" w:eastAsia="Calibri" w:hAnsi="Calibri" w:cs="Times New Roman"/>
        </w:rPr>
      </w:pPr>
      <w:r w:rsidRPr="00840161">
        <w:rPr>
          <w:rFonts w:ascii="Calibri" w:eastAsia="Calibri" w:hAnsi="Calibri" w:cs="Times New Roman"/>
        </w:rPr>
        <w:t xml:space="preserve">We call on all relevant parties to take action to deliver equitable telecommunications access for regional Australians. </w:t>
      </w:r>
    </w:p>
    <w:p w:rsidR="00840161" w:rsidRDefault="00840161">
      <w:r>
        <w:br w:type="page"/>
      </w:r>
    </w:p>
    <w:p w:rsidR="00840161" w:rsidRPr="006D7D0C" w:rsidRDefault="00840161" w:rsidP="00840161">
      <w:pPr>
        <w:pStyle w:val="Heading2"/>
        <w:rPr>
          <w:rFonts w:asciiTheme="minorHAnsi" w:hAnsiTheme="minorHAnsi"/>
        </w:rPr>
      </w:pPr>
      <w:r w:rsidRPr="006D7D0C">
        <w:rPr>
          <w:rFonts w:asciiTheme="minorHAnsi" w:hAnsiTheme="minorHAnsi"/>
          <w:color w:val="auto"/>
        </w:rPr>
        <w:lastRenderedPageBreak/>
        <w:t>Members of the Coalition are:</w:t>
      </w:r>
    </w:p>
    <w:p w:rsidR="00840161" w:rsidRDefault="00AB3118" w:rsidP="0084016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0.75pt;height:253.5pt">
            <v:imagedata r:id="rId8" o:title="RRRCC Partner Logos - August 2017"/>
          </v:shape>
        </w:pict>
      </w:r>
    </w:p>
    <w:p w:rsidR="00840161" w:rsidRPr="006D7D0C" w:rsidRDefault="00840161" w:rsidP="00840161">
      <w:pPr>
        <w:pStyle w:val="Heading2"/>
        <w:rPr>
          <w:rFonts w:asciiTheme="minorHAnsi" w:hAnsiTheme="minorHAnsi"/>
          <w:color w:val="auto"/>
        </w:rPr>
      </w:pPr>
      <w:r w:rsidRPr="006D7D0C">
        <w:rPr>
          <w:rFonts w:asciiTheme="minorHAnsi" w:hAnsiTheme="minorHAnsi"/>
          <w:color w:val="auto"/>
        </w:rPr>
        <w:t>Member websites:</w:t>
      </w:r>
    </w:p>
    <w:p w:rsidR="005307CE" w:rsidRDefault="00206288" w:rsidP="005307CE">
      <w:pPr>
        <w:pStyle w:val="ListParagraph"/>
        <w:numPr>
          <w:ilvl w:val="1"/>
          <w:numId w:val="2"/>
        </w:numPr>
        <w:spacing w:after="0" w:line="259" w:lineRule="auto"/>
      </w:pPr>
      <w:hyperlink r:id="rId9" w:history="1">
        <w:r w:rsidR="005307CE" w:rsidRPr="005307CE">
          <w:rPr>
            <w:rStyle w:val="Hyperlink"/>
          </w:rPr>
          <w:t>ACCAN</w:t>
        </w:r>
      </w:hyperlink>
    </w:p>
    <w:p w:rsidR="005307CE" w:rsidRDefault="00206288" w:rsidP="005307CE">
      <w:pPr>
        <w:pStyle w:val="ListParagraph"/>
        <w:numPr>
          <w:ilvl w:val="1"/>
          <w:numId w:val="2"/>
        </w:numPr>
        <w:spacing w:after="0" w:line="259" w:lineRule="auto"/>
      </w:pPr>
      <w:hyperlink r:id="rId10" w:history="1">
        <w:proofErr w:type="spellStart"/>
        <w:r w:rsidR="005307CE" w:rsidRPr="005307CE">
          <w:rPr>
            <w:rStyle w:val="Hyperlink"/>
          </w:rPr>
          <w:t>AgForce</w:t>
        </w:r>
        <w:proofErr w:type="spellEnd"/>
        <w:r w:rsidR="005307CE" w:rsidRPr="005307CE">
          <w:rPr>
            <w:rStyle w:val="Hyperlink"/>
          </w:rPr>
          <w:t xml:space="preserve"> Queensland</w:t>
        </w:r>
      </w:hyperlink>
    </w:p>
    <w:p w:rsidR="005307CE" w:rsidRDefault="00206288" w:rsidP="005307CE">
      <w:pPr>
        <w:pStyle w:val="ListParagraph"/>
        <w:numPr>
          <w:ilvl w:val="1"/>
          <w:numId w:val="2"/>
        </w:numPr>
        <w:spacing w:after="0" w:line="259" w:lineRule="auto"/>
      </w:pPr>
      <w:hyperlink r:id="rId11" w:history="1">
        <w:r w:rsidR="005307CE" w:rsidRPr="005307CE">
          <w:rPr>
            <w:rStyle w:val="Hyperlink"/>
          </w:rPr>
          <w:t>Australian Forest Products Association</w:t>
        </w:r>
      </w:hyperlink>
    </w:p>
    <w:p w:rsidR="005307CE" w:rsidRDefault="00206288" w:rsidP="005307CE">
      <w:pPr>
        <w:pStyle w:val="ListParagraph"/>
        <w:numPr>
          <w:ilvl w:val="1"/>
          <w:numId w:val="2"/>
        </w:numPr>
        <w:spacing w:after="0" w:line="259" w:lineRule="auto"/>
      </w:pPr>
      <w:hyperlink r:id="rId12" w:history="1">
        <w:r w:rsidR="005307CE" w:rsidRPr="005307CE">
          <w:rPr>
            <w:rStyle w:val="Hyperlink"/>
          </w:rPr>
          <w:t>Better Internet for Rural, Regional &amp; Remote Australia</w:t>
        </w:r>
      </w:hyperlink>
    </w:p>
    <w:p w:rsidR="005307CE" w:rsidRDefault="00206288" w:rsidP="005307CE">
      <w:pPr>
        <w:pStyle w:val="ListParagraph"/>
        <w:numPr>
          <w:ilvl w:val="1"/>
          <w:numId w:val="2"/>
        </w:numPr>
        <w:spacing w:after="0" w:line="259" w:lineRule="auto"/>
      </w:pPr>
      <w:hyperlink r:id="rId13" w:history="1">
        <w:r w:rsidR="005307CE" w:rsidRPr="005307CE">
          <w:rPr>
            <w:rStyle w:val="Hyperlink"/>
          </w:rPr>
          <w:t>Broadband for the Bush Alliance</w:t>
        </w:r>
      </w:hyperlink>
    </w:p>
    <w:p w:rsidR="005307CE" w:rsidRDefault="00206288" w:rsidP="005307CE">
      <w:pPr>
        <w:pStyle w:val="ListParagraph"/>
        <w:numPr>
          <w:ilvl w:val="1"/>
          <w:numId w:val="2"/>
        </w:numPr>
        <w:spacing w:after="0" w:line="259" w:lineRule="auto"/>
      </w:pPr>
      <w:hyperlink r:id="rId14" w:history="1">
        <w:r w:rsidR="005307CE" w:rsidRPr="005307CE">
          <w:rPr>
            <w:rStyle w:val="Hyperlink"/>
          </w:rPr>
          <w:t>Cotton Australia</w:t>
        </w:r>
      </w:hyperlink>
    </w:p>
    <w:p w:rsidR="005307CE" w:rsidRDefault="00206288" w:rsidP="005307CE">
      <w:pPr>
        <w:pStyle w:val="ListParagraph"/>
        <w:numPr>
          <w:ilvl w:val="1"/>
          <w:numId w:val="2"/>
        </w:numPr>
        <w:spacing w:after="0" w:line="259" w:lineRule="auto"/>
      </w:pPr>
      <w:hyperlink r:id="rId15" w:history="1">
        <w:r w:rsidR="005307CE" w:rsidRPr="005307CE">
          <w:rPr>
            <w:rStyle w:val="Hyperlink"/>
          </w:rPr>
          <w:t>Country Women’s Association of Australia</w:t>
        </w:r>
      </w:hyperlink>
    </w:p>
    <w:p w:rsidR="005307CE" w:rsidRDefault="00206288" w:rsidP="005307CE">
      <w:pPr>
        <w:pStyle w:val="ListParagraph"/>
        <w:numPr>
          <w:ilvl w:val="1"/>
          <w:numId w:val="2"/>
        </w:numPr>
        <w:spacing w:after="0" w:line="259" w:lineRule="auto"/>
      </w:pPr>
      <w:hyperlink r:id="rId16" w:history="1">
        <w:r w:rsidR="005307CE" w:rsidRPr="005307CE">
          <w:rPr>
            <w:rStyle w:val="Hyperlink"/>
          </w:rPr>
          <w:t>Country Women’s Association of NSW</w:t>
        </w:r>
      </w:hyperlink>
    </w:p>
    <w:p w:rsidR="005307CE" w:rsidRDefault="00206288" w:rsidP="005307CE">
      <w:pPr>
        <w:pStyle w:val="ListParagraph"/>
        <w:numPr>
          <w:ilvl w:val="1"/>
          <w:numId w:val="2"/>
        </w:numPr>
        <w:spacing w:after="0" w:line="259" w:lineRule="auto"/>
      </w:pPr>
      <w:hyperlink r:id="rId17" w:history="1">
        <w:proofErr w:type="spellStart"/>
        <w:r w:rsidR="005307CE" w:rsidRPr="005307CE">
          <w:rPr>
            <w:rStyle w:val="Hyperlink"/>
          </w:rPr>
          <w:t>GrainGrowers</w:t>
        </w:r>
        <w:proofErr w:type="spellEnd"/>
      </w:hyperlink>
    </w:p>
    <w:p w:rsidR="005307CE" w:rsidRDefault="00206288" w:rsidP="005307CE">
      <w:pPr>
        <w:pStyle w:val="ListParagraph"/>
        <w:numPr>
          <w:ilvl w:val="1"/>
          <w:numId w:val="2"/>
        </w:numPr>
        <w:spacing w:after="0" w:line="259" w:lineRule="auto"/>
      </w:pPr>
      <w:hyperlink r:id="rId18" w:history="1">
        <w:r w:rsidR="005307CE" w:rsidRPr="005307CE">
          <w:rPr>
            <w:rStyle w:val="Hyperlink"/>
          </w:rPr>
          <w:t>Isolated Children’s Parents’ Association</w:t>
        </w:r>
      </w:hyperlink>
    </w:p>
    <w:p w:rsidR="005307CE" w:rsidRDefault="00206288" w:rsidP="005307CE">
      <w:pPr>
        <w:pStyle w:val="ListParagraph"/>
        <w:numPr>
          <w:ilvl w:val="1"/>
          <w:numId w:val="2"/>
        </w:numPr>
        <w:spacing w:after="0" w:line="259" w:lineRule="auto"/>
      </w:pPr>
      <w:hyperlink r:id="rId19" w:history="1">
        <w:r w:rsidR="005307CE" w:rsidRPr="005307CE">
          <w:rPr>
            <w:rStyle w:val="Hyperlink"/>
          </w:rPr>
          <w:t>National Farmers’ Federation</w:t>
        </w:r>
      </w:hyperlink>
    </w:p>
    <w:p w:rsidR="005307CE" w:rsidRPr="00AB3118" w:rsidRDefault="00206288" w:rsidP="005307CE">
      <w:pPr>
        <w:pStyle w:val="ListParagraph"/>
        <w:numPr>
          <w:ilvl w:val="1"/>
          <w:numId w:val="2"/>
        </w:numPr>
        <w:spacing w:after="0" w:line="259" w:lineRule="auto"/>
        <w:rPr>
          <w:rStyle w:val="Hyperlink"/>
          <w:color w:val="000000" w:themeColor="text1"/>
          <w:u w:val="none"/>
        </w:rPr>
      </w:pPr>
      <w:hyperlink r:id="rId20" w:history="1">
        <w:r w:rsidR="005307CE" w:rsidRPr="005307CE">
          <w:rPr>
            <w:rStyle w:val="Hyperlink"/>
          </w:rPr>
          <w:t>National Rural Health Alliance</w:t>
        </w:r>
      </w:hyperlink>
    </w:p>
    <w:p w:rsidR="00AB3118" w:rsidRDefault="00AB3118" w:rsidP="00AB3118">
      <w:pPr>
        <w:pStyle w:val="ListParagraph"/>
        <w:numPr>
          <w:ilvl w:val="1"/>
          <w:numId w:val="2"/>
        </w:numPr>
      </w:pPr>
      <w:hyperlink r:id="rId21" w:history="1">
        <w:r w:rsidRPr="00AB3118">
          <w:rPr>
            <w:rStyle w:val="Hyperlink"/>
          </w:rPr>
          <w:t>National Rural Women's Coalition</w:t>
        </w:r>
      </w:hyperlink>
    </w:p>
    <w:p w:rsidR="005307CE" w:rsidRDefault="00206288" w:rsidP="005307CE">
      <w:pPr>
        <w:pStyle w:val="ListParagraph"/>
        <w:numPr>
          <w:ilvl w:val="1"/>
          <w:numId w:val="2"/>
        </w:numPr>
        <w:spacing w:after="0" w:line="259" w:lineRule="auto"/>
      </w:pPr>
      <w:hyperlink r:id="rId22" w:history="1">
        <w:r w:rsidR="005307CE" w:rsidRPr="005307CE">
          <w:rPr>
            <w:rStyle w:val="Hyperlink"/>
          </w:rPr>
          <w:t>Northern Territory Cattlemen’s Association</w:t>
        </w:r>
      </w:hyperlink>
    </w:p>
    <w:p w:rsidR="005307CE" w:rsidRDefault="00206288" w:rsidP="005307CE">
      <w:pPr>
        <w:pStyle w:val="ListParagraph"/>
        <w:numPr>
          <w:ilvl w:val="1"/>
          <w:numId w:val="2"/>
        </w:numPr>
        <w:spacing w:after="0" w:line="259" w:lineRule="auto"/>
      </w:pPr>
      <w:hyperlink r:id="rId23" w:history="1">
        <w:r w:rsidR="005307CE" w:rsidRPr="005307CE">
          <w:rPr>
            <w:rStyle w:val="Hyperlink"/>
          </w:rPr>
          <w:t>NSW Farmers</w:t>
        </w:r>
      </w:hyperlink>
    </w:p>
    <w:p w:rsidR="005307CE" w:rsidRPr="00577CBC" w:rsidRDefault="00206288" w:rsidP="005307CE">
      <w:pPr>
        <w:pStyle w:val="ListParagraph"/>
        <w:numPr>
          <w:ilvl w:val="1"/>
          <w:numId w:val="2"/>
        </w:numPr>
        <w:spacing w:after="0" w:line="259" w:lineRule="auto"/>
        <w:rPr>
          <w:rStyle w:val="Hyperlink"/>
          <w:color w:val="000000" w:themeColor="text1"/>
          <w:u w:val="none"/>
        </w:rPr>
      </w:pPr>
      <w:hyperlink r:id="rId24" w:history="1">
        <w:r w:rsidR="005307CE" w:rsidRPr="005307CE">
          <w:rPr>
            <w:rStyle w:val="Hyperlink"/>
          </w:rPr>
          <w:t>The Pastoralists' Association of West Darling</w:t>
        </w:r>
      </w:hyperlink>
    </w:p>
    <w:p w:rsidR="00577CBC" w:rsidRDefault="00206288" w:rsidP="005307CE">
      <w:pPr>
        <w:pStyle w:val="ListParagraph"/>
        <w:numPr>
          <w:ilvl w:val="1"/>
          <w:numId w:val="2"/>
        </w:numPr>
        <w:spacing w:after="0" w:line="259" w:lineRule="auto"/>
      </w:pPr>
      <w:hyperlink r:id="rId25" w:history="1">
        <w:r w:rsidR="00577CBC" w:rsidRPr="00577CBC">
          <w:rPr>
            <w:rStyle w:val="Hyperlink"/>
          </w:rPr>
          <w:t>Queensland Farmers’ Federation</w:t>
        </w:r>
      </w:hyperlink>
    </w:p>
    <w:p w:rsidR="005307CE" w:rsidRPr="00383C6E" w:rsidRDefault="00206288" w:rsidP="005307CE">
      <w:pPr>
        <w:pStyle w:val="ListParagraph"/>
        <w:numPr>
          <w:ilvl w:val="1"/>
          <w:numId w:val="2"/>
        </w:numPr>
        <w:spacing w:after="0" w:line="259" w:lineRule="auto"/>
        <w:rPr>
          <w:rStyle w:val="Hyperlink"/>
          <w:color w:val="000000" w:themeColor="text1"/>
          <w:u w:val="none"/>
        </w:rPr>
      </w:pPr>
      <w:hyperlink r:id="rId26" w:history="1">
        <w:proofErr w:type="spellStart"/>
        <w:r w:rsidR="005307CE" w:rsidRPr="005307CE">
          <w:rPr>
            <w:rStyle w:val="Hyperlink"/>
          </w:rPr>
          <w:t>Ricegrowers</w:t>
        </w:r>
        <w:proofErr w:type="spellEnd"/>
        <w:r w:rsidR="005307CE" w:rsidRPr="005307CE">
          <w:rPr>
            <w:rStyle w:val="Hyperlink"/>
          </w:rPr>
          <w:t>' Assoc</w:t>
        </w:r>
        <w:r w:rsidR="00383C6E">
          <w:rPr>
            <w:rStyle w:val="Hyperlink"/>
          </w:rPr>
          <w:t>i</w:t>
        </w:r>
        <w:r w:rsidR="005307CE" w:rsidRPr="005307CE">
          <w:rPr>
            <w:rStyle w:val="Hyperlink"/>
          </w:rPr>
          <w:t>ation of Australia</w:t>
        </w:r>
      </w:hyperlink>
    </w:p>
    <w:p w:rsidR="00383C6E" w:rsidRDefault="00206288" w:rsidP="00383C6E">
      <w:pPr>
        <w:pStyle w:val="ListParagraph"/>
        <w:numPr>
          <w:ilvl w:val="1"/>
          <w:numId w:val="2"/>
        </w:numPr>
      </w:pPr>
      <w:hyperlink r:id="rId27" w:history="1">
        <w:r w:rsidR="00383C6E" w:rsidRPr="00383C6E">
          <w:rPr>
            <w:rStyle w:val="Hyperlink"/>
          </w:rPr>
          <w:t>South Australian Country Women’s Association</w:t>
        </w:r>
      </w:hyperlink>
    </w:p>
    <w:p w:rsidR="005307CE" w:rsidRDefault="00206288" w:rsidP="005307CE">
      <w:pPr>
        <w:pStyle w:val="ListParagraph"/>
        <w:numPr>
          <w:ilvl w:val="1"/>
          <w:numId w:val="2"/>
        </w:numPr>
        <w:spacing w:after="0" w:line="259" w:lineRule="auto"/>
      </w:pPr>
      <w:hyperlink r:id="rId28" w:history="1">
        <w:r w:rsidR="005307CE" w:rsidRPr="005307CE">
          <w:rPr>
            <w:rStyle w:val="Hyperlink"/>
          </w:rPr>
          <w:t>Victorian Farmers Federation</w:t>
        </w:r>
      </w:hyperlink>
    </w:p>
    <w:p w:rsidR="006D6216" w:rsidRDefault="00206288" w:rsidP="005307CE">
      <w:pPr>
        <w:pStyle w:val="ListParagraph"/>
        <w:numPr>
          <w:ilvl w:val="1"/>
          <w:numId w:val="2"/>
        </w:numPr>
        <w:spacing w:after="0" w:line="259" w:lineRule="auto"/>
      </w:pPr>
      <w:hyperlink r:id="rId29" w:history="1">
        <w:proofErr w:type="spellStart"/>
        <w:r w:rsidR="005307CE" w:rsidRPr="005307CE">
          <w:rPr>
            <w:rStyle w:val="Hyperlink"/>
          </w:rPr>
          <w:t>WAFarmers</w:t>
        </w:r>
        <w:proofErr w:type="spellEnd"/>
      </w:hyperlink>
    </w:p>
    <w:sectPr w:rsidR="006D62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E9" w:rsidRDefault="001B33E9">
      <w:pPr>
        <w:spacing w:after="0" w:line="240" w:lineRule="auto"/>
      </w:pPr>
      <w:r>
        <w:separator/>
      </w:r>
    </w:p>
  </w:endnote>
  <w:endnote w:type="continuationSeparator" w:id="0">
    <w:p w:rsidR="001B33E9" w:rsidRDefault="001B3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E9" w:rsidRDefault="001B33E9">
      <w:pPr>
        <w:spacing w:after="0" w:line="240" w:lineRule="auto"/>
      </w:pPr>
      <w:r>
        <w:separator/>
      </w:r>
    </w:p>
  </w:footnote>
  <w:footnote w:type="continuationSeparator" w:id="0">
    <w:p w:rsidR="001B33E9" w:rsidRDefault="001B3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50BD2"/>
    <w:multiLevelType w:val="hybridMultilevel"/>
    <w:tmpl w:val="85C416F4"/>
    <w:lvl w:ilvl="0" w:tplc="0C090001">
      <w:start w:val="1"/>
      <w:numFmt w:val="bullet"/>
      <w:lvlText w:val=""/>
      <w:lvlJc w:val="left"/>
      <w:pPr>
        <w:ind w:left="720" w:hanging="360"/>
      </w:pPr>
      <w:rPr>
        <w:rFonts w:ascii="Symbol" w:hAnsi="Symbol" w:hint="default"/>
      </w:rPr>
    </w:lvl>
    <w:lvl w:ilvl="1" w:tplc="D8862436">
      <w:start w:val="1"/>
      <w:numFmt w:val="bullet"/>
      <w:lvlText w:val=""/>
      <w:lvlJc w:val="left"/>
      <w:pPr>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90C305A"/>
    <w:multiLevelType w:val="hybridMultilevel"/>
    <w:tmpl w:val="5F2EF8E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6C4D119B"/>
    <w:multiLevelType w:val="hybridMultilevel"/>
    <w:tmpl w:val="922C427A"/>
    <w:lvl w:ilvl="0" w:tplc="04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6"/>
    <w:rsid w:val="001B33E9"/>
    <w:rsid w:val="002F35D6"/>
    <w:rsid w:val="00383C6E"/>
    <w:rsid w:val="00387E63"/>
    <w:rsid w:val="003C4422"/>
    <w:rsid w:val="004753FF"/>
    <w:rsid w:val="005307CE"/>
    <w:rsid w:val="00577CBC"/>
    <w:rsid w:val="006D6216"/>
    <w:rsid w:val="0072784F"/>
    <w:rsid w:val="007A2922"/>
    <w:rsid w:val="007E3F9B"/>
    <w:rsid w:val="00840161"/>
    <w:rsid w:val="00885F25"/>
    <w:rsid w:val="00915B36"/>
    <w:rsid w:val="00922D49"/>
    <w:rsid w:val="00944810"/>
    <w:rsid w:val="00AB3118"/>
    <w:rsid w:val="00B24A6C"/>
    <w:rsid w:val="00C01A84"/>
    <w:rsid w:val="00E950BF"/>
    <w:rsid w:val="00F9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161"/>
    <w:pPr>
      <w:keepNext/>
      <w:keepLines/>
      <w:spacing w:before="200" w:after="0"/>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5D6"/>
    <w:pPr>
      <w:tabs>
        <w:tab w:val="center" w:pos="4680"/>
        <w:tab w:val="right" w:pos="9360"/>
      </w:tabs>
      <w:spacing w:after="0" w:line="240" w:lineRule="auto"/>
    </w:pPr>
    <w:rPr>
      <w:lang w:val="en-AU"/>
    </w:rPr>
  </w:style>
  <w:style w:type="character" w:customStyle="1" w:styleId="FooterChar">
    <w:name w:val="Footer Char"/>
    <w:basedOn w:val="DefaultParagraphFont"/>
    <w:link w:val="Footer"/>
    <w:uiPriority w:val="99"/>
    <w:rsid w:val="002F35D6"/>
    <w:rPr>
      <w:lang w:val="en-AU"/>
    </w:rPr>
  </w:style>
  <w:style w:type="paragraph" w:styleId="Header">
    <w:name w:val="header"/>
    <w:basedOn w:val="Normal"/>
    <w:link w:val="HeaderChar"/>
    <w:uiPriority w:val="99"/>
    <w:unhideWhenUsed/>
    <w:rsid w:val="0038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63"/>
  </w:style>
  <w:style w:type="character" w:customStyle="1" w:styleId="Heading1Char">
    <w:name w:val="Heading 1 Char"/>
    <w:basedOn w:val="DefaultParagraphFont"/>
    <w:link w:val="Heading1"/>
    <w:uiPriority w:val="9"/>
    <w:rsid w:val="008401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161"/>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840161"/>
    <w:pPr>
      <w:ind w:left="720"/>
      <w:contextualSpacing/>
    </w:pPr>
    <w:rPr>
      <w:color w:val="000000" w:themeColor="text1"/>
      <w:lang w:val="en-AU"/>
    </w:rPr>
  </w:style>
  <w:style w:type="character" w:styleId="Hyperlink">
    <w:name w:val="Hyperlink"/>
    <w:basedOn w:val="DefaultParagraphFont"/>
    <w:uiPriority w:val="99"/>
    <w:unhideWhenUsed/>
    <w:rsid w:val="00840161"/>
    <w:rPr>
      <w:color w:val="0000FF"/>
      <w:u w:val="single"/>
    </w:rPr>
  </w:style>
  <w:style w:type="paragraph" w:styleId="BalloonText">
    <w:name w:val="Balloon Text"/>
    <w:basedOn w:val="Normal"/>
    <w:link w:val="BalloonTextChar"/>
    <w:uiPriority w:val="99"/>
    <w:semiHidden/>
    <w:unhideWhenUsed/>
    <w:rsid w:val="001B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01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0161"/>
    <w:pPr>
      <w:keepNext/>
      <w:keepLines/>
      <w:spacing w:before="200" w:after="0"/>
      <w:outlineLvl w:val="1"/>
    </w:pPr>
    <w:rPr>
      <w:rFonts w:asciiTheme="majorHAnsi" w:eastAsiaTheme="majorEastAsia" w:hAnsiTheme="majorHAnsi" w:cstheme="majorBidi"/>
      <w:b/>
      <w:bCs/>
      <w:color w:val="4F81BD"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35D6"/>
    <w:pPr>
      <w:tabs>
        <w:tab w:val="center" w:pos="4680"/>
        <w:tab w:val="right" w:pos="9360"/>
      </w:tabs>
      <w:spacing w:after="0" w:line="240" w:lineRule="auto"/>
    </w:pPr>
    <w:rPr>
      <w:lang w:val="en-AU"/>
    </w:rPr>
  </w:style>
  <w:style w:type="character" w:customStyle="1" w:styleId="FooterChar">
    <w:name w:val="Footer Char"/>
    <w:basedOn w:val="DefaultParagraphFont"/>
    <w:link w:val="Footer"/>
    <w:uiPriority w:val="99"/>
    <w:rsid w:val="002F35D6"/>
    <w:rPr>
      <w:lang w:val="en-AU"/>
    </w:rPr>
  </w:style>
  <w:style w:type="paragraph" w:styleId="Header">
    <w:name w:val="header"/>
    <w:basedOn w:val="Normal"/>
    <w:link w:val="HeaderChar"/>
    <w:uiPriority w:val="99"/>
    <w:unhideWhenUsed/>
    <w:rsid w:val="0038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63"/>
  </w:style>
  <w:style w:type="character" w:customStyle="1" w:styleId="Heading1Char">
    <w:name w:val="Heading 1 Char"/>
    <w:basedOn w:val="DefaultParagraphFont"/>
    <w:link w:val="Heading1"/>
    <w:uiPriority w:val="9"/>
    <w:rsid w:val="008401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0161"/>
    <w:rPr>
      <w:rFonts w:asciiTheme="majorHAnsi" w:eastAsiaTheme="majorEastAsia" w:hAnsiTheme="majorHAnsi" w:cstheme="majorBidi"/>
      <w:b/>
      <w:bCs/>
      <w:color w:val="4F81BD" w:themeColor="accent1"/>
      <w:sz w:val="26"/>
      <w:szCs w:val="26"/>
      <w:lang w:val="en-AU"/>
    </w:rPr>
  </w:style>
  <w:style w:type="paragraph" w:styleId="ListParagraph">
    <w:name w:val="List Paragraph"/>
    <w:basedOn w:val="Normal"/>
    <w:uiPriority w:val="34"/>
    <w:qFormat/>
    <w:rsid w:val="00840161"/>
    <w:pPr>
      <w:ind w:left="720"/>
      <w:contextualSpacing/>
    </w:pPr>
    <w:rPr>
      <w:color w:val="000000" w:themeColor="text1"/>
      <w:lang w:val="en-AU"/>
    </w:rPr>
  </w:style>
  <w:style w:type="character" w:styleId="Hyperlink">
    <w:name w:val="Hyperlink"/>
    <w:basedOn w:val="DefaultParagraphFont"/>
    <w:uiPriority w:val="99"/>
    <w:unhideWhenUsed/>
    <w:rsid w:val="00840161"/>
    <w:rPr>
      <w:color w:val="0000FF"/>
      <w:u w:val="single"/>
    </w:rPr>
  </w:style>
  <w:style w:type="paragraph" w:styleId="BalloonText">
    <w:name w:val="Balloon Text"/>
    <w:basedOn w:val="Normal"/>
    <w:link w:val="BalloonTextChar"/>
    <w:uiPriority w:val="99"/>
    <w:semiHidden/>
    <w:unhideWhenUsed/>
    <w:rsid w:val="001B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4606">
      <w:bodyDiv w:val="1"/>
      <w:marLeft w:val="0"/>
      <w:marRight w:val="0"/>
      <w:marTop w:val="0"/>
      <w:marBottom w:val="0"/>
      <w:divBdr>
        <w:top w:val="none" w:sz="0" w:space="0" w:color="auto"/>
        <w:left w:val="none" w:sz="0" w:space="0" w:color="auto"/>
        <w:bottom w:val="none" w:sz="0" w:space="0" w:color="auto"/>
        <w:right w:val="none" w:sz="0" w:space="0" w:color="auto"/>
      </w:divBdr>
    </w:div>
    <w:div w:id="901140083">
      <w:bodyDiv w:val="1"/>
      <w:marLeft w:val="0"/>
      <w:marRight w:val="0"/>
      <w:marTop w:val="0"/>
      <w:marBottom w:val="0"/>
      <w:divBdr>
        <w:top w:val="none" w:sz="0" w:space="0" w:color="auto"/>
        <w:left w:val="none" w:sz="0" w:space="0" w:color="auto"/>
        <w:bottom w:val="none" w:sz="0" w:space="0" w:color="auto"/>
        <w:right w:val="none" w:sz="0" w:space="0" w:color="auto"/>
      </w:divBdr>
    </w:div>
    <w:div w:id="183306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roadbandforthebush.com.au/" TargetMode="External"/><Relationship Id="rId18" Type="http://schemas.openxmlformats.org/officeDocument/2006/relationships/hyperlink" Target="http://www.icpa.com.au/" TargetMode="External"/><Relationship Id="rId26" Type="http://schemas.openxmlformats.org/officeDocument/2006/relationships/hyperlink" Target="http://www.rga.org.au/" TargetMode="External"/><Relationship Id="rId3" Type="http://schemas.microsoft.com/office/2007/relationships/stylesWithEffects" Target="stylesWithEffects.xml"/><Relationship Id="rId21" Type="http://schemas.openxmlformats.org/officeDocument/2006/relationships/hyperlink" Target="https://www.nrwc.com.au/" TargetMode="External"/><Relationship Id="rId7" Type="http://schemas.openxmlformats.org/officeDocument/2006/relationships/endnotes" Target="endnotes.xml"/><Relationship Id="rId12" Type="http://schemas.openxmlformats.org/officeDocument/2006/relationships/hyperlink" Target="https://birrraus.com/" TargetMode="External"/><Relationship Id="rId17" Type="http://schemas.openxmlformats.org/officeDocument/2006/relationships/hyperlink" Target="http://www.graingrowers.com.au/" TargetMode="External"/><Relationship Id="rId25" Type="http://schemas.openxmlformats.org/officeDocument/2006/relationships/hyperlink" Target="http://www.qff.org.au/" TargetMode="External"/><Relationship Id="rId2" Type="http://schemas.openxmlformats.org/officeDocument/2006/relationships/styles" Target="styles.xml"/><Relationship Id="rId16" Type="http://schemas.openxmlformats.org/officeDocument/2006/relationships/hyperlink" Target="https://cwaofnsw.org.au/" TargetMode="External"/><Relationship Id="rId20" Type="http://schemas.openxmlformats.org/officeDocument/2006/relationships/hyperlink" Target="http://ruralhealth.org.au/" TargetMode="External"/><Relationship Id="rId29" Type="http://schemas.openxmlformats.org/officeDocument/2006/relationships/hyperlink" Target="http://www.wafarmers.org.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usfpa.com.au/" TargetMode="External"/><Relationship Id="rId24" Type="http://schemas.openxmlformats.org/officeDocument/2006/relationships/hyperlink" Target="http://www.pawd.org.au/" TargetMode="External"/><Relationship Id="rId5" Type="http://schemas.openxmlformats.org/officeDocument/2006/relationships/webSettings" Target="webSettings.xml"/><Relationship Id="rId15" Type="http://schemas.openxmlformats.org/officeDocument/2006/relationships/hyperlink" Target="http://www.cwaa.org.au/" TargetMode="External"/><Relationship Id="rId23" Type="http://schemas.openxmlformats.org/officeDocument/2006/relationships/hyperlink" Target="http://www.nswfarmers.org.au/" TargetMode="External"/><Relationship Id="rId28" Type="http://schemas.openxmlformats.org/officeDocument/2006/relationships/hyperlink" Target="https://www.vff.org.au/" TargetMode="External"/><Relationship Id="rId10" Type="http://schemas.openxmlformats.org/officeDocument/2006/relationships/hyperlink" Target="http://www.agforceqld.org.au/" TargetMode="External"/><Relationship Id="rId19" Type="http://schemas.openxmlformats.org/officeDocument/2006/relationships/hyperlink" Target="http://www.farmers.org.au/content/nff/en/hom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can.org.au" TargetMode="External"/><Relationship Id="rId14" Type="http://schemas.openxmlformats.org/officeDocument/2006/relationships/hyperlink" Target="http://cottonaustralia.com.au/" TargetMode="External"/><Relationship Id="rId22" Type="http://schemas.openxmlformats.org/officeDocument/2006/relationships/hyperlink" Target="http://www.ntca.org.au/" TargetMode="External"/><Relationship Id="rId27" Type="http://schemas.openxmlformats.org/officeDocument/2006/relationships/hyperlink" Target="https://sacwa.org.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Luke Sutton</cp:lastModifiedBy>
  <cp:revision>4</cp:revision>
  <cp:lastPrinted>2017-09-08T04:15:00Z</cp:lastPrinted>
  <dcterms:created xsi:type="dcterms:W3CDTF">2017-09-08T04:14:00Z</dcterms:created>
  <dcterms:modified xsi:type="dcterms:W3CDTF">2017-09-08T04:15:00Z</dcterms:modified>
</cp:coreProperties>
</file>