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DE6" w:rsidRPr="005659B4" w:rsidRDefault="00C544B0" w:rsidP="00542BE9">
      <w:pPr>
        <w:pStyle w:val="Heading1"/>
        <w:spacing w:before="360"/>
        <w:jc w:val="center"/>
        <w:rPr>
          <w:b w:val="0"/>
        </w:rPr>
      </w:pPr>
      <w:r w:rsidRPr="005659B4">
        <w:rPr>
          <w:b w:val="0"/>
        </w:rPr>
        <w:t xml:space="preserve">Community </w:t>
      </w:r>
      <w:r w:rsidR="005C582C" w:rsidRPr="005659B4">
        <w:rPr>
          <w:b w:val="0"/>
        </w:rPr>
        <w:t xml:space="preserve">Position Statement on </w:t>
      </w:r>
      <w:r w:rsidR="0019489A" w:rsidRPr="005659B4">
        <w:rPr>
          <w:b w:val="0"/>
        </w:rPr>
        <w:t>CAPTCHA</w:t>
      </w:r>
    </w:p>
    <w:p w:rsidR="00F76E3C" w:rsidRPr="005659B4" w:rsidRDefault="00F76E3C" w:rsidP="00542BE9">
      <w:pPr>
        <w:pStyle w:val="Heading1"/>
        <w:spacing w:before="360"/>
        <w:jc w:val="center"/>
        <w:rPr>
          <w:b w:val="0"/>
        </w:rPr>
      </w:pPr>
      <w:r w:rsidRPr="005659B4">
        <w:rPr>
          <w:b w:val="0"/>
        </w:rPr>
        <w:t>[</w:t>
      </w:r>
      <w:r w:rsidR="00C40F6A" w:rsidRPr="005659B4">
        <w:rPr>
          <w:b w:val="0"/>
        </w:rPr>
        <w:t xml:space="preserve">Completely Automated </w:t>
      </w:r>
      <w:r w:rsidR="00440B6D" w:rsidRPr="005659B4">
        <w:rPr>
          <w:b w:val="0"/>
        </w:rPr>
        <w:t>P</w:t>
      </w:r>
      <w:r w:rsidR="00C40F6A" w:rsidRPr="005659B4">
        <w:rPr>
          <w:b w:val="0"/>
        </w:rPr>
        <w:t xml:space="preserve">ublic </w:t>
      </w:r>
      <w:r w:rsidR="00440B6D" w:rsidRPr="005659B4">
        <w:rPr>
          <w:b w:val="0"/>
        </w:rPr>
        <w:t>T</w:t>
      </w:r>
      <w:r w:rsidR="00C40F6A" w:rsidRPr="005659B4">
        <w:rPr>
          <w:b w:val="0"/>
        </w:rPr>
        <w:t>uring Test to tell Computers and Humans Apart</w:t>
      </w:r>
      <w:r w:rsidRPr="005659B4">
        <w:rPr>
          <w:b w:val="0"/>
        </w:rPr>
        <w:t>]</w:t>
      </w:r>
    </w:p>
    <w:p w:rsidR="00F4607E" w:rsidRDefault="00C544B0" w:rsidP="00902169">
      <w:pPr>
        <w:rPr>
          <w:b/>
          <w:noProof/>
          <w:lang w:eastAsia="en-AU"/>
        </w:rPr>
      </w:pPr>
      <w:r w:rsidRPr="003F579C">
        <w:rPr>
          <w:rFonts w:ascii="Calibri" w:hAnsi="Calibri" w:cs="Calibri"/>
          <w:sz w:val="24"/>
        </w:rPr>
        <w:t xml:space="preserve">The alliance of organisations listed </w:t>
      </w:r>
      <w:r w:rsidR="008E16EA">
        <w:rPr>
          <w:rFonts w:ascii="Calibri" w:hAnsi="Calibri" w:cs="Calibri"/>
          <w:sz w:val="24"/>
        </w:rPr>
        <w:t>below</w:t>
      </w:r>
      <w:r w:rsidRPr="003F579C">
        <w:rPr>
          <w:rFonts w:ascii="Calibri" w:hAnsi="Calibri" w:cs="Calibri"/>
          <w:sz w:val="24"/>
        </w:rPr>
        <w:t xml:space="preserve"> represent</w:t>
      </w:r>
      <w:r w:rsidR="008E16EA">
        <w:rPr>
          <w:rFonts w:ascii="Calibri" w:hAnsi="Calibri" w:cs="Calibri"/>
          <w:sz w:val="24"/>
        </w:rPr>
        <w:t>s</w:t>
      </w:r>
      <w:r w:rsidRPr="003F579C">
        <w:rPr>
          <w:rFonts w:ascii="Calibri" w:hAnsi="Calibri" w:cs="Calibri"/>
          <w:sz w:val="24"/>
        </w:rPr>
        <w:t xml:space="preserve"> </w:t>
      </w:r>
      <w:r w:rsidR="00EF2B1F" w:rsidRPr="003F579C">
        <w:rPr>
          <w:rFonts w:ascii="Calibri" w:hAnsi="Calibri" w:cs="Calibri"/>
          <w:sz w:val="24"/>
        </w:rPr>
        <w:t xml:space="preserve">the interests of </w:t>
      </w:r>
      <w:r w:rsidRPr="003F579C">
        <w:rPr>
          <w:rFonts w:ascii="Calibri" w:hAnsi="Calibri" w:cs="Calibri"/>
          <w:sz w:val="24"/>
        </w:rPr>
        <w:t xml:space="preserve">Australians with disability. Our unified position </w:t>
      </w:r>
      <w:r w:rsidR="008245D2" w:rsidRPr="003F579C">
        <w:rPr>
          <w:rFonts w:ascii="Calibri" w:eastAsiaTheme="majorEastAsia" w:hAnsi="Calibri" w:cstheme="majorBidi"/>
          <w:iCs/>
          <w:spacing w:val="15"/>
          <w:sz w:val="24"/>
          <w:szCs w:val="28"/>
        </w:rPr>
        <w:t xml:space="preserve">recommends that all governments, businesses and organisations immediately remove </w:t>
      </w:r>
      <w:r w:rsidR="0034178E" w:rsidRPr="003F579C">
        <w:rPr>
          <w:rFonts w:ascii="Calibri" w:eastAsiaTheme="majorEastAsia" w:hAnsi="Calibri" w:cstheme="majorBidi"/>
          <w:iCs/>
          <w:spacing w:val="15"/>
          <w:sz w:val="24"/>
          <w:szCs w:val="28"/>
        </w:rPr>
        <w:t xml:space="preserve">all </w:t>
      </w:r>
      <w:r w:rsidR="008245D2" w:rsidRPr="003F579C">
        <w:rPr>
          <w:rFonts w:ascii="Calibri" w:eastAsiaTheme="majorEastAsia" w:hAnsi="Calibri" w:cstheme="majorBidi"/>
          <w:iCs/>
          <w:spacing w:val="15"/>
          <w:sz w:val="24"/>
          <w:szCs w:val="28"/>
        </w:rPr>
        <w:t xml:space="preserve">inaccessible </w:t>
      </w:r>
      <w:r w:rsidR="0034178E" w:rsidRPr="003F579C">
        <w:rPr>
          <w:rFonts w:ascii="Calibri" w:eastAsiaTheme="majorEastAsia" w:hAnsi="Calibri" w:cstheme="majorBidi"/>
          <w:iCs/>
          <w:spacing w:val="15"/>
          <w:sz w:val="24"/>
          <w:szCs w:val="28"/>
        </w:rPr>
        <w:t xml:space="preserve">CAPTCHAs </w:t>
      </w:r>
      <w:r w:rsidR="008245D2" w:rsidRPr="003F579C">
        <w:rPr>
          <w:rFonts w:ascii="Calibri" w:eastAsiaTheme="majorEastAsia" w:hAnsi="Calibri" w:cstheme="majorBidi"/>
          <w:iCs/>
          <w:spacing w:val="15"/>
          <w:sz w:val="24"/>
          <w:szCs w:val="28"/>
        </w:rPr>
        <w:t xml:space="preserve">from their </w:t>
      </w:r>
      <w:r w:rsidR="00F4607E" w:rsidRPr="003F579C">
        <w:rPr>
          <w:rFonts w:ascii="Calibri" w:eastAsiaTheme="majorEastAsia" w:hAnsi="Calibri" w:cstheme="majorBidi"/>
          <w:iCs/>
          <w:spacing w:val="15"/>
          <w:sz w:val="24"/>
          <w:szCs w:val="28"/>
        </w:rPr>
        <w:t>websites and replace them with accessible alternatives.</w:t>
      </w:r>
      <w:r w:rsidR="00F4607E" w:rsidRPr="00902169">
        <w:rPr>
          <w:b/>
          <w:noProof/>
          <w:lang w:eastAsia="en-AU"/>
        </w:rPr>
        <w:t xml:space="preserve"> </w:t>
      </w:r>
      <w:r w:rsidR="00F4607E">
        <w:rPr>
          <w:b/>
          <w:noProof/>
          <w:lang w:eastAsia="en-AU"/>
        </w:rPr>
        <w:t xml:space="preserve">         </w:t>
      </w:r>
    </w:p>
    <w:p w:rsidR="00695ED5" w:rsidRPr="003F579C" w:rsidRDefault="00695ED5" w:rsidP="00C40F6A">
      <w:pPr>
        <w:pStyle w:val="NormalWeb"/>
        <w:spacing w:line="336" w:lineRule="auto"/>
        <w:rPr>
          <w:rFonts w:ascii="Calibri" w:hAnsi="Calibri"/>
        </w:rPr>
      </w:pPr>
      <w:r w:rsidRPr="003F579C">
        <w:rPr>
          <w:rFonts w:ascii="Calibri" w:hAnsi="Calibri"/>
        </w:rPr>
        <w:lastRenderedPageBreak/>
        <w:t xml:space="preserve">What are </w:t>
      </w:r>
      <w:r w:rsidR="0034178E" w:rsidRPr="003F579C">
        <w:rPr>
          <w:rFonts w:ascii="Calibri" w:hAnsi="Calibri"/>
        </w:rPr>
        <w:t>CAPTCHAs</w:t>
      </w:r>
      <w:r w:rsidRPr="003F579C">
        <w:rPr>
          <w:rFonts w:ascii="Calibri" w:hAnsi="Calibri"/>
        </w:rPr>
        <w:t>?</w:t>
      </w:r>
    </w:p>
    <w:p w:rsidR="00C15C8F" w:rsidRPr="003F579C" w:rsidRDefault="0019489A" w:rsidP="008E16EA">
      <w:pPr>
        <w:rPr>
          <w:rFonts w:ascii="Calibri" w:hAnsi="Calibri"/>
        </w:rPr>
      </w:pPr>
      <w:r w:rsidRPr="003F579C">
        <w:rPr>
          <w:rFonts w:ascii="Calibri" w:eastAsia="Times New Roman" w:hAnsi="Calibri" w:cs="Times New Roman"/>
          <w:sz w:val="24"/>
          <w:szCs w:val="24"/>
          <w:lang w:eastAsia="en-AU"/>
        </w:rPr>
        <w:t xml:space="preserve">CAPTCHAs </w:t>
      </w:r>
      <w:r w:rsidR="00C40F6A" w:rsidRPr="003F579C">
        <w:rPr>
          <w:rFonts w:ascii="Calibri" w:eastAsia="Times New Roman" w:hAnsi="Calibri" w:cs="Times New Roman"/>
          <w:sz w:val="24"/>
          <w:szCs w:val="24"/>
          <w:lang w:eastAsia="en-AU"/>
        </w:rPr>
        <w:t>are used on many websites as a way to protect against unwanted computer generated interaction.</w:t>
      </w:r>
      <w:r w:rsidR="00C15C8F" w:rsidRPr="003F579C">
        <w:rPr>
          <w:rFonts w:ascii="Calibri" w:eastAsia="Times New Roman" w:hAnsi="Calibri" w:cs="Times New Roman"/>
          <w:sz w:val="24"/>
          <w:szCs w:val="24"/>
          <w:lang w:eastAsia="en-AU"/>
        </w:rPr>
        <w:t xml:space="preserve"> </w:t>
      </w:r>
      <w:r w:rsidR="00C40F6A" w:rsidRPr="003F579C">
        <w:rPr>
          <w:rFonts w:ascii="Calibri" w:eastAsia="Times New Roman" w:hAnsi="Calibri" w:cs="Times New Roman"/>
          <w:sz w:val="24"/>
          <w:szCs w:val="24"/>
          <w:lang w:eastAsia="en-AU"/>
        </w:rPr>
        <w:t xml:space="preserve">They are designed to ensure that only humans are able to access the content of </w:t>
      </w:r>
      <w:r w:rsidR="001C192E" w:rsidRPr="003F579C">
        <w:rPr>
          <w:rFonts w:ascii="Calibri" w:eastAsia="Times New Roman" w:hAnsi="Calibri" w:cs="Times New Roman"/>
          <w:sz w:val="24"/>
          <w:szCs w:val="24"/>
          <w:lang w:eastAsia="en-AU"/>
        </w:rPr>
        <w:t>a</w:t>
      </w:r>
      <w:r w:rsidR="00C40F6A" w:rsidRPr="003F579C">
        <w:rPr>
          <w:rFonts w:ascii="Calibri" w:eastAsia="Times New Roman" w:hAnsi="Calibri" w:cs="Times New Roman"/>
          <w:sz w:val="24"/>
          <w:szCs w:val="24"/>
          <w:lang w:eastAsia="en-AU"/>
        </w:rPr>
        <w:t xml:space="preserve"> website</w:t>
      </w:r>
      <w:r w:rsidR="00C15C8F" w:rsidRPr="003F579C">
        <w:rPr>
          <w:rFonts w:ascii="Calibri" w:eastAsia="Times New Roman" w:hAnsi="Calibri" w:cs="Times New Roman"/>
          <w:sz w:val="24"/>
          <w:szCs w:val="24"/>
          <w:lang w:eastAsia="en-AU"/>
        </w:rPr>
        <w:t>.</w:t>
      </w:r>
      <w:r w:rsidR="00925733" w:rsidRPr="003F579C">
        <w:rPr>
          <w:rFonts w:ascii="Calibri" w:eastAsia="Times New Roman" w:hAnsi="Calibri" w:cs="Times New Roman"/>
          <w:sz w:val="24"/>
          <w:szCs w:val="24"/>
          <w:lang w:eastAsia="en-AU"/>
        </w:rPr>
        <w:t xml:space="preserve"> Text or sound is usually distorted with the rationale that humans can understand these images or recordings, but automated text readers or voice recognition systems cannot.  Most commonly, CAPTCHA will be in the form of wavy letters in an image file or sounds embedded in a set of whispers in an audio file). </w:t>
      </w:r>
    </w:p>
    <w:p w:rsidR="00C15C8F" w:rsidRPr="003F579C" w:rsidRDefault="00C40F6A" w:rsidP="0044738E">
      <w:pPr>
        <w:pStyle w:val="NormalWeb"/>
        <w:numPr>
          <w:ilvl w:val="0"/>
          <w:numId w:val="4"/>
        </w:numPr>
        <w:spacing w:line="336" w:lineRule="auto"/>
        <w:rPr>
          <w:rFonts w:ascii="Calibri" w:hAnsi="Calibri" w:cs="Arial"/>
          <w:szCs w:val="18"/>
          <w:lang w:val="en"/>
        </w:rPr>
      </w:pPr>
      <w:r w:rsidRPr="003F579C">
        <w:rPr>
          <w:rFonts w:ascii="Calibri" w:hAnsi="Calibri"/>
        </w:rPr>
        <w:t xml:space="preserve">Visual </w:t>
      </w:r>
      <w:r w:rsidR="0019489A" w:rsidRPr="003F579C">
        <w:rPr>
          <w:rFonts w:ascii="Calibri" w:hAnsi="Calibri"/>
        </w:rPr>
        <w:t xml:space="preserve">CAPTCHAs </w:t>
      </w:r>
      <w:r w:rsidRPr="003F579C">
        <w:rPr>
          <w:rFonts w:ascii="Calibri" w:hAnsi="Calibri"/>
        </w:rPr>
        <w:t xml:space="preserve">require you to </w:t>
      </w:r>
      <w:r w:rsidR="001C192E" w:rsidRPr="003F579C">
        <w:rPr>
          <w:rFonts w:ascii="Calibri" w:hAnsi="Calibri"/>
        </w:rPr>
        <w:t>decipher</w:t>
      </w:r>
      <w:r w:rsidR="004856C6" w:rsidRPr="003F579C">
        <w:rPr>
          <w:rFonts w:ascii="Calibri" w:hAnsi="Calibri"/>
        </w:rPr>
        <w:t xml:space="preserve"> a distorted </w:t>
      </w:r>
      <w:r w:rsidRPr="003F579C">
        <w:rPr>
          <w:rFonts w:ascii="Calibri" w:hAnsi="Calibri"/>
        </w:rPr>
        <w:t xml:space="preserve">string of letters and numbers before you can </w:t>
      </w:r>
      <w:r w:rsidR="001C192E" w:rsidRPr="003F579C">
        <w:rPr>
          <w:rFonts w:ascii="Calibri" w:hAnsi="Calibri"/>
        </w:rPr>
        <w:t>make a purchase,</w:t>
      </w:r>
      <w:r w:rsidRPr="003F579C">
        <w:rPr>
          <w:rFonts w:ascii="Calibri" w:hAnsi="Calibri"/>
        </w:rPr>
        <w:t xml:space="preserve"> post messages, sign up to services like Skype and Gmail, subscribe to </w:t>
      </w:r>
      <w:r w:rsidR="001C192E" w:rsidRPr="003F579C">
        <w:rPr>
          <w:rFonts w:ascii="Calibri" w:hAnsi="Calibri"/>
        </w:rPr>
        <w:t>email lists,</w:t>
      </w:r>
      <w:r w:rsidRPr="003F579C">
        <w:rPr>
          <w:rFonts w:ascii="Calibri" w:hAnsi="Calibri"/>
        </w:rPr>
        <w:t xml:space="preserve"> access online government services </w:t>
      </w:r>
      <w:r w:rsidR="001C192E" w:rsidRPr="003F579C">
        <w:rPr>
          <w:rFonts w:ascii="Calibri" w:hAnsi="Calibri"/>
        </w:rPr>
        <w:t>and even</w:t>
      </w:r>
      <w:r w:rsidRPr="003F579C">
        <w:rPr>
          <w:rFonts w:ascii="Calibri" w:hAnsi="Calibri"/>
        </w:rPr>
        <w:t xml:space="preserve"> contact elected officials.</w:t>
      </w:r>
    </w:p>
    <w:p w:rsidR="0044738E" w:rsidRPr="003F579C" w:rsidRDefault="00C40F6A" w:rsidP="0044738E">
      <w:pPr>
        <w:pStyle w:val="NormalWeb"/>
        <w:numPr>
          <w:ilvl w:val="0"/>
          <w:numId w:val="4"/>
        </w:numPr>
        <w:spacing w:line="336" w:lineRule="auto"/>
        <w:rPr>
          <w:rFonts w:ascii="Calibri" w:hAnsi="Calibri" w:cs="Arial"/>
          <w:szCs w:val="18"/>
          <w:lang w:val="en"/>
        </w:rPr>
      </w:pPr>
      <w:r w:rsidRPr="003F579C">
        <w:rPr>
          <w:rFonts w:ascii="Calibri" w:hAnsi="Calibri"/>
        </w:rPr>
        <w:t xml:space="preserve">Audio </w:t>
      </w:r>
      <w:r w:rsidR="0019489A" w:rsidRPr="003F579C">
        <w:rPr>
          <w:rFonts w:ascii="Calibri" w:hAnsi="Calibri"/>
        </w:rPr>
        <w:t>CAPTCHAs</w:t>
      </w:r>
      <w:r w:rsidR="001C192E" w:rsidRPr="003F579C">
        <w:rPr>
          <w:rFonts w:ascii="Calibri" w:hAnsi="Calibri"/>
        </w:rPr>
        <w:t xml:space="preserve"> are</w:t>
      </w:r>
      <w:r w:rsidRPr="003F579C">
        <w:rPr>
          <w:rFonts w:ascii="Calibri" w:hAnsi="Calibri"/>
        </w:rPr>
        <w:t xml:space="preserve"> designed as an alternative for people who have trouble reading a visual </w:t>
      </w:r>
      <w:r w:rsidR="0019489A" w:rsidRPr="003F579C">
        <w:rPr>
          <w:rFonts w:ascii="Calibri" w:hAnsi="Calibri"/>
        </w:rPr>
        <w:t>CAPTCHA</w:t>
      </w:r>
      <w:r w:rsidR="001C192E" w:rsidRPr="003F579C">
        <w:rPr>
          <w:rFonts w:ascii="Calibri" w:hAnsi="Calibri"/>
        </w:rPr>
        <w:t>. They</w:t>
      </w:r>
      <w:r w:rsidR="0019489A" w:rsidRPr="003F579C">
        <w:rPr>
          <w:rFonts w:ascii="Calibri" w:hAnsi="Calibri"/>
        </w:rPr>
        <w:t xml:space="preserve"> </w:t>
      </w:r>
      <w:r w:rsidRPr="003F579C">
        <w:rPr>
          <w:rFonts w:ascii="Calibri" w:hAnsi="Calibri"/>
        </w:rPr>
        <w:t xml:space="preserve">require </w:t>
      </w:r>
      <w:r w:rsidR="001C192E" w:rsidRPr="003F579C">
        <w:rPr>
          <w:rFonts w:ascii="Calibri" w:hAnsi="Calibri"/>
        </w:rPr>
        <w:t>the user</w:t>
      </w:r>
      <w:r w:rsidRPr="003F579C">
        <w:rPr>
          <w:rFonts w:ascii="Calibri" w:hAnsi="Calibri"/>
        </w:rPr>
        <w:t xml:space="preserve"> to enter the characters or numbers spoken in an audio clip. </w:t>
      </w:r>
    </w:p>
    <w:p w:rsidR="00C40F6A" w:rsidRPr="003F579C" w:rsidRDefault="00C40F6A" w:rsidP="00C40F6A">
      <w:pPr>
        <w:pStyle w:val="NormalWeb"/>
        <w:spacing w:line="336" w:lineRule="auto"/>
        <w:rPr>
          <w:rFonts w:ascii="Calibri" w:hAnsi="Calibri" w:cs="Arial"/>
          <w:szCs w:val="18"/>
          <w:lang w:val="en"/>
        </w:rPr>
      </w:pPr>
    </w:p>
    <w:p w:rsidR="00C40F6A" w:rsidRPr="003F579C" w:rsidRDefault="008245D2" w:rsidP="00C40F6A">
      <w:pPr>
        <w:rPr>
          <w:rFonts w:ascii="Calibri" w:hAnsi="Calibri" w:cs="Arial"/>
          <w:sz w:val="24"/>
          <w:szCs w:val="18"/>
          <w:lang w:val="en"/>
        </w:rPr>
      </w:pPr>
      <w:r w:rsidRPr="003F579C">
        <w:rPr>
          <w:rFonts w:ascii="Calibri" w:hAnsi="Calibri" w:cs="Arial"/>
          <w:sz w:val="24"/>
          <w:szCs w:val="18"/>
          <w:lang w:val="en"/>
        </w:rPr>
        <w:t xml:space="preserve">Why are </w:t>
      </w:r>
      <w:r w:rsidR="0019489A" w:rsidRPr="003F579C">
        <w:rPr>
          <w:rFonts w:ascii="Calibri" w:hAnsi="Calibri" w:cs="Arial"/>
          <w:sz w:val="24"/>
          <w:szCs w:val="18"/>
          <w:lang w:val="en"/>
        </w:rPr>
        <w:t>CAPTCHAs</w:t>
      </w:r>
      <w:r w:rsidR="001C192E" w:rsidRPr="003F579C">
        <w:rPr>
          <w:rFonts w:ascii="Calibri" w:hAnsi="Calibri" w:cs="Arial"/>
          <w:sz w:val="24"/>
          <w:szCs w:val="18"/>
          <w:lang w:val="en"/>
        </w:rPr>
        <w:t xml:space="preserve"> </w:t>
      </w:r>
      <w:r w:rsidRPr="003F579C">
        <w:rPr>
          <w:rFonts w:ascii="Calibri" w:hAnsi="Calibri" w:cs="Arial"/>
          <w:sz w:val="24"/>
          <w:szCs w:val="18"/>
          <w:lang w:val="en"/>
        </w:rPr>
        <w:t>a problem?</w:t>
      </w:r>
      <w:r w:rsidR="0044738E" w:rsidRPr="003F579C">
        <w:rPr>
          <w:rFonts w:ascii="Calibri" w:hAnsi="Calibri" w:cs="Arial"/>
          <w:sz w:val="24"/>
          <w:szCs w:val="18"/>
          <w:lang w:val="en"/>
        </w:rPr>
        <w:t xml:space="preserve"> </w:t>
      </w:r>
    </w:p>
    <w:p w:rsidR="00C40F6A" w:rsidRPr="003F579C" w:rsidRDefault="00C40F6A" w:rsidP="00D028DF">
      <w:pPr>
        <w:rPr>
          <w:rFonts w:ascii="Calibri" w:eastAsia="Times New Roman" w:hAnsi="Calibri" w:cs="Times New Roman"/>
          <w:sz w:val="24"/>
          <w:szCs w:val="24"/>
          <w:lang w:eastAsia="en-AU"/>
        </w:rPr>
      </w:pPr>
      <w:r w:rsidRPr="003F579C">
        <w:rPr>
          <w:rFonts w:ascii="Calibri" w:eastAsia="Times New Roman" w:hAnsi="Calibri" w:cs="Times New Roman"/>
          <w:sz w:val="24"/>
          <w:szCs w:val="24"/>
          <w:lang w:eastAsia="en-AU"/>
        </w:rPr>
        <w:t xml:space="preserve">These </w:t>
      </w:r>
      <w:r w:rsidR="0019489A" w:rsidRPr="003F579C">
        <w:rPr>
          <w:rFonts w:ascii="Calibri" w:eastAsia="Times New Roman" w:hAnsi="Calibri" w:cs="Times New Roman"/>
          <w:sz w:val="24"/>
          <w:szCs w:val="24"/>
          <w:lang w:eastAsia="en-AU"/>
        </w:rPr>
        <w:t xml:space="preserve">CAPTCHA </w:t>
      </w:r>
      <w:r w:rsidRPr="003F579C">
        <w:rPr>
          <w:rFonts w:ascii="Calibri" w:eastAsia="Times New Roman" w:hAnsi="Calibri" w:cs="Times New Roman"/>
          <w:sz w:val="24"/>
          <w:szCs w:val="24"/>
          <w:lang w:eastAsia="en-AU"/>
        </w:rPr>
        <w:t xml:space="preserve">tests are </w:t>
      </w:r>
      <w:r w:rsidR="00E03509" w:rsidRPr="003F579C">
        <w:rPr>
          <w:rFonts w:ascii="Calibri" w:eastAsia="Times New Roman" w:hAnsi="Calibri" w:cs="Times New Roman"/>
          <w:sz w:val="24"/>
          <w:szCs w:val="24"/>
          <w:lang w:eastAsia="en-AU"/>
        </w:rPr>
        <w:t>frustrating and</w:t>
      </w:r>
      <w:r w:rsidR="004856C6" w:rsidRPr="003F579C">
        <w:rPr>
          <w:rFonts w:ascii="Calibri" w:eastAsia="Times New Roman" w:hAnsi="Calibri" w:cs="Times New Roman"/>
          <w:sz w:val="24"/>
          <w:szCs w:val="24"/>
          <w:lang w:eastAsia="en-AU"/>
        </w:rPr>
        <w:t xml:space="preserve"> difficult </w:t>
      </w:r>
      <w:r w:rsidRPr="003F579C">
        <w:rPr>
          <w:rFonts w:ascii="Calibri" w:eastAsia="Times New Roman" w:hAnsi="Calibri" w:cs="Times New Roman"/>
          <w:sz w:val="24"/>
          <w:szCs w:val="24"/>
          <w:lang w:eastAsia="en-AU"/>
        </w:rPr>
        <w:t>for all internet users, but for many people who have a disability</w:t>
      </w:r>
      <w:r w:rsidR="00E03509" w:rsidRPr="003F579C">
        <w:rPr>
          <w:rFonts w:ascii="Calibri" w:eastAsia="Times New Roman" w:hAnsi="Calibri" w:cs="Times New Roman"/>
          <w:sz w:val="24"/>
          <w:szCs w:val="24"/>
          <w:lang w:eastAsia="en-AU"/>
        </w:rPr>
        <w:t xml:space="preserve">, </w:t>
      </w:r>
      <w:r w:rsidR="0019489A" w:rsidRPr="003F579C">
        <w:rPr>
          <w:rFonts w:ascii="Calibri" w:eastAsia="Times New Roman" w:hAnsi="Calibri" w:cs="Times New Roman"/>
          <w:sz w:val="24"/>
          <w:szCs w:val="24"/>
          <w:lang w:eastAsia="en-AU"/>
        </w:rPr>
        <w:t xml:space="preserve">CAPTCHA </w:t>
      </w:r>
      <w:r w:rsidRPr="003F579C">
        <w:rPr>
          <w:rFonts w:ascii="Calibri" w:eastAsia="Times New Roman" w:hAnsi="Calibri" w:cs="Times New Roman"/>
          <w:sz w:val="24"/>
          <w:szCs w:val="24"/>
          <w:lang w:eastAsia="en-AU"/>
        </w:rPr>
        <w:t xml:space="preserve">tests </w:t>
      </w:r>
      <w:r w:rsidR="001C192E" w:rsidRPr="003F579C">
        <w:rPr>
          <w:rFonts w:ascii="Calibri" w:eastAsia="Times New Roman" w:hAnsi="Calibri" w:cs="Times New Roman"/>
          <w:sz w:val="24"/>
          <w:szCs w:val="24"/>
          <w:lang w:eastAsia="en-AU"/>
        </w:rPr>
        <w:t xml:space="preserve">are a barrier that </w:t>
      </w:r>
      <w:r w:rsidR="00E03509" w:rsidRPr="003F579C">
        <w:rPr>
          <w:rFonts w:ascii="Calibri" w:eastAsia="Times New Roman" w:hAnsi="Calibri" w:cs="Times New Roman"/>
          <w:sz w:val="24"/>
          <w:szCs w:val="24"/>
          <w:lang w:eastAsia="en-AU"/>
        </w:rPr>
        <w:t>prevent access</w:t>
      </w:r>
      <w:r w:rsidRPr="003F579C">
        <w:rPr>
          <w:rFonts w:ascii="Calibri" w:eastAsia="Times New Roman" w:hAnsi="Calibri" w:cs="Times New Roman"/>
          <w:sz w:val="24"/>
          <w:szCs w:val="24"/>
          <w:lang w:eastAsia="en-AU"/>
        </w:rPr>
        <w:t xml:space="preserve"> to </w:t>
      </w:r>
      <w:r w:rsidR="001C192E" w:rsidRPr="003F579C">
        <w:rPr>
          <w:rFonts w:ascii="Calibri" w:eastAsia="Times New Roman" w:hAnsi="Calibri" w:cs="Times New Roman"/>
          <w:sz w:val="24"/>
          <w:szCs w:val="24"/>
          <w:lang w:eastAsia="en-AU"/>
        </w:rPr>
        <w:t xml:space="preserve">websites and </w:t>
      </w:r>
      <w:r w:rsidRPr="003F579C">
        <w:rPr>
          <w:rFonts w:ascii="Calibri" w:eastAsia="Times New Roman" w:hAnsi="Calibri" w:cs="Times New Roman"/>
          <w:sz w:val="24"/>
          <w:szCs w:val="24"/>
          <w:lang w:eastAsia="en-AU"/>
        </w:rPr>
        <w:t>online services</w:t>
      </w:r>
      <w:r w:rsidR="004856C6" w:rsidRPr="003F579C">
        <w:rPr>
          <w:rFonts w:ascii="Calibri" w:eastAsia="Times New Roman" w:hAnsi="Calibri" w:cs="Times New Roman"/>
          <w:sz w:val="24"/>
          <w:szCs w:val="24"/>
          <w:lang w:eastAsia="en-AU"/>
        </w:rPr>
        <w:t>.</w:t>
      </w:r>
    </w:p>
    <w:p w:rsidR="001C192E" w:rsidRPr="003F579C" w:rsidRDefault="0044738E" w:rsidP="00D028DF">
      <w:pPr>
        <w:pStyle w:val="NormalWeb"/>
        <w:numPr>
          <w:ilvl w:val="0"/>
          <w:numId w:val="4"/>
        </w:numPr>
        <w:spacing w:line="336" w:lineRule="auto"/>
        <w:rPr>
          <w:rFonts w:ascii="Calibri" w:hAnsi="Calibri"/>
        </w:rPr>
      </w:pPr>
      <w:r w:rsidRPr="003F579C">
        <w:rPr>
          <w:rFonts w:ascii="Calibri" w:hAnsi="Calibri"/>
        </w:rPr>
        <w:t xml:space="preserve">Visual </w:t>
      </w:r>
      <w:r w:rsidR="0019489A" w:rsidRPr="003F579C">
        <w:rPr>
          <w:rFonts w:ascii="Calibri" w:hAnsi="Calibri"/>
        </w:rPr>
        <w:t>CAPTCHA</w:t>
      </w:r>
      <w:r w:rsidR="00925733" w:rsidRPr="003F579C">
        <w:rPr>
          <w:rFonts w:ascii="Calibri" w:hAnsi="Calibri"/>
        </w:rPr>
        <w:t>:</w:t>
      </w:r>
      <w:r w:rsidR="00C15C8F" w:rsidRPr="003F579C">
        <w:rPr>
          <w:rFonts w:ascii="Calibri" w:hAnsi="Calibri"/>
        </w:rPr>
        <w:t xml:space="preserve"> </w:t>
      </w:r>
      <w:r w:rsidRPr="003F579C">
        <w:rPr>
          <w:rFonts w:ascii="Calibri" w:hAnsi="Calibri"/>
        </w:rPr>
        <w:t xml:space="preserve">For many people these distorted characters are not easy to identify. People who are blind and use screen reading software to access the web are not able to identify the characters in visual </w:t>
      </w:r>
      <w:r w:rsidR="0019489A" w:rsidRPr="003F579C">
        <w:rPr>
          <w:rFonts w:ascii="Calibri" w:hAnsi="Calibri"/>
        </w:rPr>
        <w:t xml:space="preserve">CAPTCHAs </w:t>
      </w:r>
      <w:r w:rsidR="000921E2" w:rsidRPr="003F579C">
        <w:rPr>
          <w:rFonts w:ascii="Calibri" w:hAnsi="Calibri"/>
        </w:rPr>
        <w:t xml:space="preserve">because </w:t>
      </w:r>
      <w:r w:rsidRPr="003F579C">
        <w:rPr>
          <w:rFonts w:ascii="Calibri" w:hAnsi="Calibri"/>
        </w:rPr>
        <w:t xml:space="preserve">screen </w:t>
      </w:r>
      <w:r w:rsidR="004856C6" w:rsidRPr="003F579C">
        <w:rPr>
          <w:rFonts w:ascii="Calibri" w:hAnsi="Calibri"/>
        </w:rPr>
        <w:t xml:space="preserve">reading software </w:t>
      </w:r>
      <w:r w:rsidRPr="003F579C">
        <w:rPr>
          <w:rFonts w:ascii="Calibri" w:hAnsi="Calibri"/>
        </w:rPr>
        <w:t>cannot read images.</w:t>
      </w:r>
      <w:r w:rsidR="004856C6" w:rsidRPr="003F579C">
        <w:rPr>
          <w:rFonts w:ascii="Calibri" w:hAnsi="Calibri"/>
        </w:rPr>
        <w:t xml:space="preserve"> </w:t>
      </w:r>
      <w:r w:rsidR="003B71A0" w:rsidRPr="003F579C">
        <w:rPr>
          <w:rFonts w:ascii="Calibri" w:hAnsi="Calibri"/>
        </w:rPr>
        <w:t xml:space="preserve">Visual </w:t>
      </w:r>
      <w:r w:rsidR="0019489A" w:rsidRPr="003F579C">
        <w:rPr>
          <w:rFonts w:ascii="Calibri" w:hAnsi="Calibri"/>
        </w:rPr>
        <w:t xml:space="preserve">CAPTCHAs </w:t>
      </w:r>
      <w:r w:rsidR="003B71A0" w:rsidRPr="003F579C">
        <w:rPr>
          <w:rFonts w:ascii="Calibri" w:hAnsi="Calibri"/>
        </w:rPr>
        <w:t xml:space="preserve">create similar </w:t>
      </w:r>
      <w:r w:rsidRPr="003F579C">
        <w:rPr>
          <w:rFonts w:ascii="Calibri" w:hAnsi="Calibri"/>
        </w:rPr>
        <w:t>barrier</w:t>
      </w:r>
      <w:r w:rsidR="003B71A0" w:rsidRPr="003F579C">
        <w:rPr>
          <w:rFonts w:ascii="Calibri" w:hAnsi="Calibri"/>
        </w:rPr>
        <w:t>s</w:t>
      </w:r>
      <w:r w:rsidRPr="003F579C">
        <w:rPr>
          <w:rFonts w:ascii="Calibri" w:hAnsi="Calibri"/>
        </w:rPr>
        <w:t xml:space="preserve"> </w:t>
      </w:r>
      <w:r w:rsidR="003B71A0" w:rsidRPr="003F579C">
        <w:rPr>
          <w:rFonts w:ascii="Calibri" w:hAnsi="Calibri"/>
        </w:rPr>
        <w:t xml:space="preserve">for </w:t>
      </w:r>
      <w:r w:rsidRPr="003F579C">
        <w:rPr>
          <w:rFonts w:ascii="Calibri" w:hAnsi="Calibri"/>
        </w:rPr>
        <w:t xml:space="preserve">many more people </w:t>
      </w:r>
      <w:r w:rsidR="004856C6" w:rsidRPr="003F579C">
        <w:rPr>
          <w:rFonts w:ascii="Calibri" w:hAnsi="Calibri"/>
        </w:rPr>
        <w:t xml:space="preserve">who have vision </w:t>
      </w:r>
      <w:r w:rsidRPr="003F579C">
        <w:rPr>
          <w:rFonts w:ascii="Calibri" w:hAnsi="Calibri"/>
        </w:rPr>
        <w:t xml:space="preserve">impairment or </w:t>
      </w:r>
      <w:r w:rsidR="003B71A0" w:rsidRPr="003F579C">
        <w:rPr>
          <w:rFonts w:ascii="Calibri" w:hAnsi="Calibri"/>
        </w:rPr>
        <w:t xml:space="preserve">for </w:t>
      </w:r>
      <w:r w:rsidRPr="003F579C">
        <w:rPr>
          <w:rFonts w:ascii="Calibri" w:hAnsi="Calibri"/>
        </w:rPr>
        <w:t>people who have cognitive impairments</w:t>
      </w:r>
      <w:r w:rsidR="00925733" w:rsidRPr="003F579C">
        <w:rPr>
          <w:rFonts w:ascii="Calibri" w:hAnsi="Calibri"/>
        </w:rPr>
        <w:t xml:space="preserve"> that make it hard to</w:t>
      </w:r>
      <w:r w:rsidR="003B71A0" w:rsidRPr="003F579C">
        <w:rPr>
          <w:rFonts w:ascii="Calibri" w:hAnsi="Calibri"/>
        </w:rPr>
        <w:t xml:space="preserve"> read distorted characters</w:t>
      </w:r>
      <w:r w:rsidRPr="003F579C">
        <w:rPr>
          <w:rFonts w:ascii="Calibri" w:hAnsi="Calibri"/>
        </w:rPr>
        <w:t>.</w:t>
      </w:r>
    </w:p>
    <w:p w:rsidR="0044738E" w:rsidRPr="003F579C" w:rsidRDefault="0044738E" w:rsidP="00D028DF">
      <w:pPr>
        <w:pStyle w:val="NormalWeb"/>
        <w:numPr>
          <w:ilvl w:val="0"/>
          <w:numId w:val="4"/>
        </w:numPr>
        <w:spacing w:line="336" w:lineRule="auto"/>
        <w:rPr>
          <w:rFonts w:ascii="Calibri" w:hAnsi="Calibri"/>
        </w:rPr>
      </w:pPr>
      <w:r w:rsidRPr="003F579C">
        <w:rPr>
          <w:rFonts w:ascii="Calibri" w:hAnsi="Calibri"/>
        </w:rPr>
        <w:t xml:space="preserve">Audio </w:t>
      </w:r>
      <w:r w:rsidR="0019489A" w:rsidRPr="003F579C">
        <w:rPr>
          <w:rFonts w:ascii="Calibri" w:hAnsi="Calibri"/>
        </w:rPr>
        <w:t>CAPTCHA</w:t>
      </w:r>
      <w:r w:rsidR="00925733" w:rsidRPr="003F579C">
        <w:rPr>
          <w:rFonts w:ascii="Calibri" w:hAnsi="Calibri"/>
        </w:rPr>
        <w:t>:</w:t>
      </w:r>
      <w:r w:rsidR="00C15C8F" w:rsidRPr="003F579C">
        <w:rPr>
          <w:rFonts w:ascii="Calibri" w:hAnsi="Calibri"/>
        </w:rPr>
        <w:t xml:space="preserve"> </w:t>
      </w:r>
      <w:r w:rsidR="00925733" w:rsidRPr="003F579C">
        <w:rPr>
          <w:rFonts w:ascii="Calibri" w:hAnsi="Calibri"/>
        </w:rPr>
        <w:t>M</w:t>
      </w:r>
      <w:r w:rsidR="00B177B6" w:rsidRPr="003F579C">
        <w:rPr>
          <w:rFonts w:ascii="Calibri" w:hAnsi="Calibri"/>
        </w:rPr>
        <w:t xml:space="preserve">any of </w:t>
      </w:r>
      <w:r w:rsidRPr="003F579C">
        <w:rPr>
          <w:rFonts w:ascii="Calibri" w:hAnsi="Calibri"/>
        </w:rPr>
        <w:t xml:space="preserve">these audio </w:t>
      </w:r>
      <w:r w:rsidR="003B71A0" w:rsidRPr="003F579C">
        <w:rPr>
          <w:rFonts w:ascii="Calibri" w:hAnsi="Calibri"/>
        </w:rPr>
        <w:t xml:space="preserve">alternatives </w:t>
      </w:r>
      <w:r w:rsidRPr="003F579C">
        <w:rPr>
          <w:rFonts w:ascii="Calibri" w:hAnsi="Calibri"/>
        </w:rPr>
        <w:t xml:space="preserve">use distorted sounds which </w:t>
      </w:r>
      <w:r w:rsidR="00925733" w:rsidRPr="003F579C">
        <w:rPr>
          <w:rFonts w:ascii="Calibri" w:hAnsi="Calibri"/>
        </w:rPr>
        <w:t xml:space="preserve">are </w:t>
      </w:r>
      <w:r w:rsidRPr="003F579C">
        <w:rPr>
          <w:rFonts w:ascii="Calibri" w:hAnsi="Calibri"/>
        </w:rPr>
        <w:t>difficult and often impossible to</w:t>
      </w:r>
      <w:r w:rsidR="00925733" w:rsidRPr="003F579C">
        <w:rPr>
          <w:rFonts w:ascii="Calibri" w:hAnsi="Calibri"/>
        </w:rPr>
        <w:t xml:space="preserve"> decipher</w:t>
      </w:r>
      <w:r w:rsidRPr="003F579C">
        <w:rPr>
          <w:rFonts w:ascii="Calibri" w:hAnsi="Calibri"/>
        </w:rPr>
        <w:t>.</w:t>
      </w:r>
      <w:r w:rsidR="00B177B6" w:rsidRPr="003F579C">
        <w:rPr>
          <w:rFonts w:ascii="Calibri" w:hAnsi="Calibri"/>
        </w:rPr>
        <w:t xml:space="preserve"> For people with hearing loss they are a barrier to accessing website</w:t>
      </w:r>
      <w:r w:rsidR="008245D2" w:rsidRPr="003F579C">
        <w:rPr>
          <w:rFonts w:ascii="Calibri" w:hAnsi="Calibri"/>
        </w:rPr>
        <w:t>s</w:t>
      </w:r>
      <w:r w:rsidR="00B177B6" w:rsidRPr="003F579C">
        <w:rPr>
          <w:rFonts w:ascii="Calibri" w:hAnsi="Calibri"/>
        </w:rPr>
        <w:t>.</w:t>
      </w:r>
      <w:r w:rsidRPr="003F579C">
        <w:rPr>
          <w:rFonts w:ascii="Calibri" w:hAnsi="Calibri"/>
        </w:rPr>
        <w:t xml:space="preserve"> </w:t>
      </w:r>
      <w:r w:rsidR="000921E2" w:rsidRPr="003F579C">
        <w:rPr>
          <w:rFonts w:ascii="Calibri" w:hAnsi="Calibri"/>
        </w:rPr>
        <w:t xml:space="preserve">For people who are Deafblind or who have both vision and hearing impairments, neither </w:t>
      </w:r>
      <w:r w:rsidR="0019489A" w:rsidRPr="003F579C">
        <w:rPr>
          <w:rFonts w:ascii="Calibri" w:hAnsi="Calibri"/>
        </w:rPr>
        <w:t xml:space="preserve">CAPTCHA </w:t>
      </w:r>
      <w:r w:rsidR="000921E2" w:rsidRPr="003F579C">
        <w:rPr>
          <w:rFonts w:ascii="Calibri" w:hAnsi="Calibri"/>
        </w:rPr>
        <w:t>options are accessible.</w:t>
      </w:r>
    </w:p>
    <w:p w:rsidR="00BF0994" w:rsidRPr="003F579C" w:rsidRDefault="00BF0994" w:rsidP="00BF0994">
      <w:pPr>
        <w:pStyle w:val="ListParagraph"/>
        <w:numPr>
          <w:ilvl w:val="0"/>
          <w:numId w:val="4"/>
        </w:numPr>
        <w:rPr>
          <w:rFonts w:ascii="Calibri" w:hAnsi="Calibri"/>
        </w:rPr>
      </w:pPr>
      <w:r w:rsidRPr="003F579C">
        <w:rPr>
          <w:rFonts w:ascii="Calibri" w:hAnsi="Calibri"/>
        </w:rPr>
        <w:t xml:space="preserve">Logic CAPTCHA: The use of simple logic questions as CAPTCHA challenges create barriers for people with cognitive or intellectual impairments. </w:t>
      </w:r>
    </w:p>
    <w:p w:rsidR="003B71A0" w:rsidRPr="003F579C" w:rsidRDefault="003B71A0" w:rsidP="00C40F6A">
      <w:pPr>
        <w:rPr>
          <w:rFonts w:ascii="Calibri" w:hAnsi="Calibri"/>
          <w:sz w:val="24"/>
        </w:rPr>
      </w:pPr>
      <w:r w:rsidRPr="003F579C">
        <w:rPr>
          <w:rFonts w:ascii="Calibri" w:hAnsi="Calibri"/>
          <w:sz w:val="24"/>
        </w:rPr>
        <w:lastRenderedPageBreak/>
        <w:t>Why does it matter?</w:t>
      </w:r>
    </w:p>
    <w:p w:rsidR="00C40F6A" w:rsidRPr="003F579C" w:rsidRDefault="00C40F6A" w:rsidP="00C40F6A">
      <w:pPr>
        <w:rPr>
          <w:rFonts w:ascii="Calibri" w:eastAsia="Times New Roman" w:hAnsi="Calibri" w:cs="Times New Roman"/>
          <w:sz w:val="24"/>
          <w:szCs w:val="24"/>
          <w:lang w:eastAsia="en-AU"/>
        </w:rPr>
      </w:pPr>
      <w:r w:rsidRPr="003F579C">
        <w:rPr>
          <w:rFonts w:ascii="Calibri" w:eastAsia="Times New Roman" w:hAnsi="Calibri" w:cs="Times New Roman"/>
          <w:sz w:val="24"/>
          <w:szCs w:val="24"/>
          <w:lang w:eastAsia="en-AU"/>
        </w:rPr>
        <w:t xml:space="preserve">Unfettered access to web content is becoming increasingly </w:t>
      </w:r>
      <w:r w:rsidR="00B177B6" w:rsidRPr="003F579C">
        <w:rPr>
          <w:rFonts w:ascii="Calibri" w:eastAsia="Times New Roman" w:hAnsi="Calibri" w:cs="Times New Roman"/>
          <w:sz w:val="24"/>
          <w:szCs w:val="24"/>
          <w:lang w:eastAsia="en-AU"/>
        </w:rPr>
        <w:t xml:space="preserve">necessary </w:t>
      </w:r>
      <w:r w:rsidRPr="003F579C">
        <w:rPr>
          <w:rFonts w:ascii="Calibri" w:eastAsia="Times New Roman" w:hAnsi="Calibri" w:cs="Times New Roman"/>
          <w:sz w:val="24"/>
          <w:szCs w:val="24"/>
          <w:lang w:eastAsia="en-AU"/>
        </w:rPr>
        <w:t xml:space="preserve">to conduct day-to-day business, access government and public services, access a myriad of </w:t>
      </w:r>
      <w:r w:rsidR="004856C6" w:rsidRPr="003F579C">
        <w:rPr>
          <w:rFonts w:ascii="Calibri" w:eastAsia="Times New Roman" w:hAnsi="Calibri" w:cs="Times New Roman"/>
          <w:sz w:val="24"/>
          <w:szCs w:val="24"/>
          <w:lang w:eastAsia="en-AU"/>
        </w:rPr>
        <w:t xml:space="preserve">other </w:t>
      </w:r>
      <w:r w:rsidRPr="003F579C">
        <w:rPr>
          <w:rFonts w:ascii="Calibri" w:eastAsia="Times New Roman" w:hAnsi="Calibri" w:cs="Times New Roman"/>
          <w:sz w:val="24"/>
          <w:szCs w:val="24"/>
          <w:lang w:eastAsia="en-AU"/>
        </w:rPr>
        <w:t xml:space="preserve">online services and to connect with family, friends and colleagues. In order that all people can participate in our online society it is important that </w:t>
      </w:r>
      <w:r w:rsidR="002C07D6" w:rsidRPr="003F579C">
        <w:rPr>
          <w:rFonts w:ascii="Calibri" w:eastAsia="Times New Roman" w:hAnsi="Calibri" w:cs="Times New Roman"/>
          <w:sz w:val="24"/>
          <w:szCs w:val="24"/>
          <w:lang w:eastAsia="en-AU"/>
        </w:rPr>
        <w:t>websites and online services are</w:t>
      </w:r>
      <w:r w:rsidR="00925733" w:rsidRPr="003F579C">
        <w:rPr>
          <w:rFonts w:ascii="Calibri" w:eastAsia="Times New Roman" w:hAnsi="Calibri" w:cs="Times New Roman"/>
          <w:sz w:val="24"/>
          <w:szCs w:val="24"/>
          <w:lang w:eastAsia="en-AU"/>
        </w:rPr>
        <w:t xml:space="preserve"> universally accessible.</w:t>
      </w:r>
      <w:r w:rsidR="00070E96" w:rsidRPr="003F579C">
        <w:rPr>
          <w:rFonts w:ascii="Calibri" w:eastAsia="Times New Roman" w:hAnsi="Calibri" w:cs="Times New Roman"/>
          <w:sz w:val="24"/>
          <w:szCs w:val="24"/>
          <w:lang w:eastAsia="en-AU"/>
        </w:rPr>
        <w:t xml:space="preserve"> </w:t>
      </w:r>
    </w:p>
    <w:p w:rsidR="00070E96" w:rsidRPr="003F579C" w:rsidRDefault="00070E96" w:rsidP="00C40F6A">
      <w:pPr>
        <w:rPr>
          <w:rFonts w:ascii="Calibri" w:eastAsia="Times New Roman" w:hAnsi="Calibri" w:cs="Times New Roman"/>
          <w:sz w:val="24"/>
          <w:szCs w:val="24"/>
          <w:lang w:eastAsia="en-AU"/>
        </w:rPr>
      </w:pPr>
      <w:r w:rsidRPr="003F579C">
        <w:rPr>
          <w:rFonts w:ascii="Calibri" w:eastAsia="Times New Roman" w:hAnsi="Calibri" w:cs="Times New Roman"/>
          <w:sz w:val="24"/>
          <w:szCs w:val="24"/>
          <w:lang w:eastAsia="en-AU"/>
        </w:rPr>
        <w:t xml:space="preserve">In Australia, as with many </w:t>
      </w:r>
      <w:r w:rsidR="00E06E50" w:rsidRPr="003F579C">
        <w:rPr>
          <w:rFonts w:ascii="Calibri" w:eastAsia="Times New Roman" w:hAnsi="Calibri" w:cs="Times New Roman"/>
          <w:sz w:val="24"/>
          <w:szCs w:val="24"/>
          <w:lang w:eastAsia="en-AU"/>
        </w:rPr>
        <w:t>other countries</w:t>
      </w:r>
      <w:r w:rsidRPr="003F579C">
        <w:rPr>
          <w:rFonts w:ascii="Calibri" w:eastAsia="Times New Roman" w:hAnsi="Calibri" w:cs="Times New Roman"/>
          <w:sz w:val="24"/>
          <w:szCs w:val="24"/>
          <w:lang w:eastAsia="en-AU"/>
        </w:rPr>
        <w:t xml:space="preserve">, the population is aging, with increased numbers of people over the age of 65. Statistics tell us that the incidence of disability increases with age, particularly age-related vision or hearing loss. Inaccessible </w:t>
      </w:r>
      <w:r w:rsidR="00E06E50" w:rsidRPr="003F579C">
        <w:rPr>
          <w:rFonts w:ascii="Calibri" w:eastAsia="Times New Roman" w:hAnsi="Calibri" w:cs="Times New Roman"/>
          <w:sz w:val="24"/>
          <w:szCs w:val="24"/>
          <w:lang w:eastAsia="en-AU"/>
        </w:rPr>
        <w:t>CAPTCHAs will</w:t>
      </w:r>
      <w:r w:rsidRPr="003F579C">
        <w:rPr>
          <w:rFonts w:ascii="Calibri" w:eastAsia="Times New Roman" w:hAnsi="Calibri" w:cs="Times New Roman"/>
          <w:sz w:val="24"/>
          <w:szCs w:val="24"/>
          <w:lang w:eastAsia="en-AU"/>
        </w:rPr>
        <w:t xml:space="preserve"> mean that this growing proportion of our community will encounter increasing difficulty accessing </w:t>
      </w:r>
      <w:r w:rsidR="00E06E50" w:rsidRPr="003F579C">
        <w:rPr>
          <w:rFonts w:ascii="Calibri" w:eastAsia="Times New Roman" w:hAnsi="Calibri" w:cs="Times New Roman"/>
          <w:sz w:val="24"/>
          <w:szCs w:val="24"/>
          <w:lang w:eastAsia="en-AU"/>
        </w:rPr>
        <w:t>online services</w:t>
      </w:r>
      <w:r w:rsidRPr="003F579C">
        <w:rPr>
          <w:rFonts w:ascii="Calibri" w:eastAsia="Times New Roman" w:hAnsi="Calibri" w:cs="Times New Roman"/>
          <w:sz w:val="24"/>
          <w:szCs w:val="24"/>
          <w:lang w:eastAsia="en-AU"/>
        </w:rPr>
        <w:t>.</w:t>
      </w:r>
    </w:p>
    <w:p w:rsidR="00C40F6A" w:rsidRPr="003F579C" w:rsidRDefault="00C40F6A" w:rsidP="00EF2B1F">
      <w:pPr>
        <w:rPr>
          <w:rFonts w:ascii="Calibri" w:eastAsia="Times New Roman" w:hAnsi="Calibri" w:cs="Times New Roman"/>
          <w:sz w:val="24"/>
          <w:szCs w:val="24"/>
          <w:lang w:eastAsia="en-AU"/>
        </w:rPr>
      </w:pPr>
      <w:r w:rsidRPr="003F579C">
        <w:rPr>
          <w:rFonts w:ascii="Calibri" w:eastAsia="Times New Roman" w:hAnsi="Calibri" w:cs="Times New Roman"/>
          <w:sz w:val="24"/>
          <w:szCs w:val="24"/>
          <w:lang w:eastAsia="en-AU"/>
        </w:rPr>
        <w:t xml:space="preserve">While website security is essential in order to protect against computerised attacks, there are alternative security methods available which do not exclude people with disability </w:t>
      </w:r>
      <w:r w:rsidR="00925733" w:rsidRPr="003F579C">
        <w:rPr>
          <w:rFonts w:ascii="Calibri" w:eastAsia="Times New Roman" w:hAnsi="Calibri" w:cs="Times New Roman"/>
          <w:sz w:val="24"/>
          <w:szCs w:val="24"/>
          <w:lang w:eastAsia="en-AU"/>
        </w:rPr>
        <w:t>or</w:t>
      </w:r>
      <w:r w:rsidRPr="003F579C">
        <w:rPr>
          <w:rFonts w:ascii="Calibri" w:eastAsia="Times New Roman" w:hAnsi="Calibri" w:cs="Times New Roman"/>
          <w:sz w:val="24"/>
          <w:szCs w:val="24"/>
          <w:lang w:eastAsia="en-AU"/>
        </w:rPr>
        <w:t xml:space="preserve"> frustrate </w:t>
      </w:r>
      <w:r w:rsidR="00925733" w:rsidRPr="003F579C">
        <w:rPr>
          <w:rFonts w:ascii="Calibri" w:eastAsia="Times New Roman" w:hAnsi="Calibri" w:cs="Times New Roman"/>
          <w:sz w:val="24"/>
          <w:szCs w:val="24"/>
          <w:lang w:eastAsia="en-AU"/>
        </w:rPr>
        <w:t>other</w:t>
      </w:r>
      <w:r w:rsidRPr="003F579C">
        <w:rPr>
          <w:rFonts w:ascii="Calibri" w:eastAsia="Times New Roman" w:hAnsi="Calibri" w:cs="Times New Roman"/>
          <w:sz w:val="24"/>
          <w:szCs w:val="24"/>
          <w:lang w:eastAsia="en-AU"/>
        </w:rPr>
        <w:t xml:space="preserve"> web users who have difficulty de</w:t>
      </w:r>
      <w:r w:rsidR="00925733" w:rsidRPr="003F579C">
        <w:rPr>
          <w:rFonts w:ascii="Calibri" w:eastAsia="Times New Roman" w:hAnsi="Calibri" w:cs="Times New Roman"/>
          <w:sz w:val="24"/>
          <w:szCs w:val="24"/>
          <w:lang w:eastAsia="en-AU"/>
        </w:rPr>
        <w:t>ciphering</w:t>
      </w:r>
      <w:r w:rsidRPr="003F579C">
        <w:rPr>
          <w:rFonts w:ascii="Calibri" w:eastAsia="Times New Roman" w:hAnsi="Calibri" w:cs="Times New Roman"/>
          <w:sz w:val="24"/>
          <w:szCs w:val="24"/>
          <w:lang w:eastAsia="en-AU"/>
        </w:rPr>
        <w:t xml:space="preserve"> distorted characters or sounds</w:t>
      </w:r>
      <w:r w:rsidR="00925733" w:rsidRPr="003F579C">
        <w:rPr>
          <w:rFonts w:ascii="Calibri" w:eastAsia="Times New Roman" w:hAnsi="Calibri" w:cs="Times New Roman"/>
          <w:sz w:val="24"/>
          <w:szCs w:val="24"/>
          <w:lang w:eastAsia="en-AU"/>
        </w:rPr>
        <w:t>.</w:t>
      </w:r>
      <w:r w:rsidR="00EF2B1F" w:rsidRPr="003F579C">
        <w:rPr>
          <w:rStyle w:val="EndnoteReference"/>
          <w:rFonts w:ascii="Calibri" w:eastAsia="Times New Roman" w:hAnsi="Calibri" w:cs="Times New Roman"/>
          <w:sz w:val="24"/>
          <w:szCs w:val="24"/>
          <w:lang w:eastAsia="en-AU"/>
        </w:rPr>
        <w:endnoteReference w:id="1"/>
      </w:r>
    </w:p>
    <w:p w:rsidR="003B71A0" w:rsidRPr="003F579C" w:rsidRDefault="003B71A0" w:rsidP="00C40F6A">
      <w:pPr>
        <w:rPr>
          <w:rFonts w:ascii="Calibri" w:hAnsi="Calibri"/>
          <w:sz w:val="24"/>
        </w:rPr>
      </w:pPr>
      <w:r w:rsidRPr="003F579C">
        <w:rPr>
          <w:rFonts w:ascii="Calibri" w:hAnsi="Calibri"/>
          <w:sz w:val="24"/>
        </w:rPr>
        <w:t>Recommendation</w:t>
      </w:r>
      <w:r w:rsidR="005659B4">
        <w:rPr>
          <w:rFonts w:ascii="Calibri" w:hAnsi="Calibri"/>
          <w:sz w:val="24"/>
        </w:rPr>
        <w:t>s</w:t>
      </w:r>
    </w:p>
    <w:p w:rsidR="008245D2" w:rsidRPr="003F579C" w:rsidRDefault="00C544B0" w:rsidP="00C40F6A">
      <w:pPr>
        <w:rPr>
          <w:rFonts w:ascii="Calibri" w:hAnsi="Calibri"/>
          <w:sz w:val="24"/>
        </w:rPr>
      </w:pPr>
      <w:r w:rsidRPr="003F579C">
        <w:rPr>
          <w:rFonts w:ascii="Calibri" w:hAnsi="Calibri"/>
          <w:sz w:val="24"/>
        </w:rPr>
        <w:t xml:space="preserve">We </w:t>
      </w:r>
      <w:r w:rsidR="00C40F6A" w:rsidRPr="003F579C">
        <w:rPr>
          <w:rFonts w:ascii="Calibri" w:hAnsi="Calibri"/>
          <w:sz w:val="24"/>
        </w:rPr>
        <w:t xml:space="preserve">recommend </w:t>
      </w:r>
      <w:r w:rsidR="008245D2" w:rsidRPr="003F579C">
        <w:rPr>
          <w:rFonts w:ascii="Calibri" w:hAnsi="Calibri"/>
          <w:sz w:val="24"/>
        </w:rPr>
        <w:t>that</w:t>
      </w:r>
      <w:r w:rsidR="00B177B6" w:rsidRPr="003F579C">
        <w:rPr>
          <w:rFonts w:ascii="Calibri" w:hAnsi="Calibri"/>
          <w:sz w:val="24"/>
        </w:rPr>
        <w:t xml:space="preserve"> all governments, businesses and organisations </w:t>
      </w:r>
      <w:r w:rsidR="008245D2" w:rsidRPr="003F579C">
        <w:rPr>
          <w:rFonts w:ascii="Calibri" w:hAnsi="Calibri"/>
          <w:sz w:val="24"/>
        </w:rPr>
        <w:t xml:space="preserve">immediately remove </w:t>
      </w:r>
      <w:r w:rsidR="0019489A" w:rsidRPr="003F579C">
        <w:rPr>
          <w:rFonts w:ascii="Calibri" w:hAnsi="Calibri"/>
          <w:sz w:val="24"/>
        </w:rPr>
        <w:t xml:space="preserve">all </w:t>
      </w:r>
      <w:r w:rsidR="008245D2" w:rsidRPr="003F579C">
        <w:rPr>
          <w:rFonts w:ascii="Calibri" w:hAnsi="Calibri"/>
          <w:sz w:val="24"/>
        </w:rPr>
        <w:t xml:space="preserve">inaccessible </w:t>
      </w:r>
      <w:r w:rsidR="0019489A" w:rsidRPr="003F579C">
        <w:rPr>
          <w:rFonts w:ascii="Calibri" w:hAnsi="Calibri"/>
          <w:sz w:val="24"/>
        </w:rPr>
        <w:t>CAPTCHAs</w:t>
      </w:r>
      <w:r w:rsidR="00D028DF" w:rsidRPr="003F579C">
        <w:rPr>
          <w:rFonts w:ascii="Calibri" w:hAnsi="Calibri"/>
          <w:sz w:val="24"/>
        </w:rPr>
        <w:t xml:space="preserve"> </w:t>
      </w:r>
      <w:r w:rsidR="008245D2" w:rsidRPr="003F579C">
        <w:rPr>
          <w:rFonts w:ascii="Calibri" w:hAnsi="Calibri"/>
          <w:sz w:val="24"/>
        </w:rPr>
        <w:t>from their websites and replace them with accessible alternatives.</w:t>
      </w:r>
    </w:p>
    <w:p w:rsidR="005032A8" w:rsidRPr="003F579C" w:rsidRDefault="008245D2" w:rsidP="00C40F6A">
      <w:pPr>
        <w:rPr>
          <w:rFonts w:ascii="Calibri" w:hAnsi="Calibri"/>
          <w:sz w:val="24"/>
        </w:rPr>
      </w:pPr>
      <w:r w:rsidRPr="003F579C">
        <w:rPr>
          <w:rFonts w:ascii="Calibri" w:hAnsi="Calibri"/>
          <w:sz w:val="24"/>
        </w:rPr>
        <w:t>The</w:t>
      </w:r>
      <w:r w:rsidR="00C40F6A" w:rsidRPr="003F579C">
        <w:rPr>
          <w:rFonts w:ascii="Calibri" w:hAnsi="Calibri"/>
          <w:sz w:val="24"/>
        </w:rPr>
        <w:t xml:space="preserve"> following </w:t>
      </w:r>
      <w:r w:rsidRPr="003F579C">
        <w:rPr>
          <w:rFonts w:ascii="Calibri" w:hAnsi="Calibri"/>
          <w:sz w:val="24"/>
        </w:rPr>
        <w:t xml:space="preserve">are examples of </w:t>
      </w:r>
      <w:r w:rsidR="00C40F6A" w:rsidRPr="003F579C">
        <w:rPr>
          <w:rFonts w:ascii="Calibri" w:hAnsi="Calibri"/>
          <w:sz w:val="24"/>
        </w:rPr>
        <w:t xml:space="preserve">security alternatives which can be used to protect website content without </w:t>
      </w:r>
      <w:r w:rsidR="003B71A0" w:rsidRPr="003F579C">
        <w:rPr>
          <w:rFonts w:ascii="Calibri" w:hAnsi="Calibri"/>
          <w:sz w:val="24"/>
        </w:rPr>
        <w:t xml:space="preserve">barring access for </w:t>
      </w:r>
      <w:r w:rsidR="00D028DF" w:rsidRPr="003F579C">
        <w:rPr>
          <w:rFonts w:ascii="Calibri" w:hAnsi="Calibri"/>
          <w:sz w:val="24"/>
        </w:rPr>
        <w:t>people with disability:</w:t>
      </w:r>
    </w:p>
    <w:p w:rsidR="005032A8" w:rsidRPr="00482979" w:rsidRDefault="00C40F6A" w:rsidP="005032A8">
      <w:pPr>
        <w:pStyle w:val="ListParagraph"/>
        <w:numPr>
          <w:ilvl w:val="0"/>
          <w:numId w:val="8"/>
        </w:numPr>
      </w:pPr>
      <w:r w:rsidRPr="005032A8">
        <w:rPr>
          <w:rFonts w:asciiTheme="minorHAnsi" w:hAnsiTheme="minorHAnsi" w:cstheme="minorHAnsi"/>
          <w:b/>
        </w:rPr>
        <w:t>Email verification</w:t>
      </w:r>
      <w:r w:rsidR="00BF0994" w:rsidRPr="005032A8">
        <w:rPr>
          <w:rFonts w:asciiTheme="minorHAnsi" w:hAnsiTheme="minorHAnsi" w:cstheme="minorHAnsi"/>
        </w:rPr>
        <w:t>:</w:t>
      </w:r>
      <w:r w:rsidRPr="005032A8">
        <w:rPr>
          <w:rFonts w:asciiTheme="minorHAnsi" w:hAnsiTheme="minorHAnsi" w:cstheme="minorHAnsi"/>
        </w:rPr>
        <w:t xml:space="preserve"> </w:t>
      </w:r>
      <w:r w:rsidR="00D028DF" w:rsidRPr="005032A8">
        <w:rPr>
          <w:rFonts w:asciiTheme="minorHAnsi" w:hAnsiTheme="minorHAnsi" w:cstheme="minorHAnsi"/>
        </w:rPr>
        <w:t>R</w:t>
      </w:r>
      <w:r w:rsidRPr="005032A8">
        <w:rPr>
          <w:rFonts w:asciiTheme="minorHAnsi" w:hAnsiTheme="minorHAnsi" w:cstheme="minorHAnsi"/>
        </w:rPr>
        <w:t xml:space="preserve">equesting website </w:t>
      </w:r>
      <w:r w:rsidR="00E06E50" w:rsidRPr="005032A8">
        <w:rPr>
          <w:rFonts w:asciiTheme="minorHAnsi" w:hAnsiTheme="minorHAnsi" w:cstheme="minorHAnsi"/>
        </w:rPr>
        <w:t>visitor’s</w:t>
      </w:r>
      <w:r w:rsidRPr="005032A8">
        <w:rPr>
          <w:rFonts w:asciiTheme="minorHAnsi" w:hAnsiTheme="minorHAnsi" w:cstheme="minorHAnsi"/>
        </w:rPr>
        <w:t xml:space="preserve"> reply to an email sent to their email address</w:t>
      </w:r>
      <w:r w:rsidR="00D028DF" w:rsidRPr="005032A8">
        <w:rPr>
          <w:rFonts w:asciiTheme="minorHAnsi" w:hAnsiTheme="minorHAnsi" w:cstheme="minorHAnsi"/>
        </w:rPr>
        <w:t>.</w:t>
      </w:r>
      <w:r w:rsidR="00482979">
        <w:rPr>
          <w:rFonts w:asciiTheme="minorHAnsi" w:hAnsiTheme="minorHAnsi" w:cstheme="minorHAnsi"/>
        </w:rPr>
        <w:br/>
      </w:r>
    </w:p>
    <w:p w:rsidR="005032A8" w:rsidRPr="005032A8" w:rsidRDefault="00035A80" w:rsidP="005032A8">
      <w:pPr>
        <w:pStyle w:val="ListParagraph"/>
        <w:numPr>
          <w:ilvl w:val="0"/>
          <w:numId w:val="8"/>
        </w:numPr>
      </w:pPr>
      <w:r w:rsidRPr="005032A8">
        <w:rPr>
          <w:rFonts w:asciiTheme="minorHAnsi" w:hAnsiTheme="minorHAnsi" w:cstheme="minorHAnsi"/>
          <w:b/>
          <w:bCs/>
          <w:szCs w:val="24"/>
        </w:rPr>
        <w:t>Honey Pots</w:t>
      </w:r>
      <w:r w:rsidRPr="005032A8">
        <w:rPr>
          <w:rFonts w:asciiTheme="minorHAnsi" w:hAnsiTheme="minorHAnsi" w:cstheme="minorHAnsi"/>
          <w:bCs/>
          <w:szCs w:val="24"/>
        </w:rPr>
        <w:t>: Honey Pot fields can be used on websites to identify bots and non-human interaction. Honey Pot fields are invisible to human web users and can be tagged to alert screen reader users to leave the field blank. Any interaction with the Honey Pot indicates malicious or machine interaction and access to the website can accordingly be blocked.</w:t>
      </w:r>
      <w:r w:rsidR="00482979">
        <w:rPr>
          <w:rFonts w:asciiTheme="minorHAnsi" w:hAnsiTheme="minorHAnsi" w:cstheme="minorHAnsi"/>
          <w:bCs/>
          <w:szCs w:val="24"/>
        </w:rPr>
        <w:br/>
      </w:r>
      <w:bookmarkStart w:id="3" w:name="_GoBack"/>
      <w:bookmarkEnd w:id="3"/>
    </w:p>
    <w:p w:rsidR="00482979" w:rsidRDefault="005032A8" w:rsidP="00482979">
      <w:pPr>
        <w:pStyle w:val="ListParagraph"/>
        <w:numPr>
          <w:ilvl w:val="0"/>
          <w:numId w:val="8"/>
        </w:numPr>
      </w:pPr>
      <w:r w:rsidRPr="00482979">
        <w:rPr>
          <w:rFonts w:asciiTheme="minorHAnsi" w:hAnsiTheme="minorHAnsi" w:cstheme="minorHAnsi"/>
          <w:b/>
          <w:bCs/>
          <w:szCs w:val="24"/>
        </w:rPr>
        <w:t>Server-side detection:</w:t>
      </w:r>
      <w:r>
        <w:t xml:space="preserve"> </w:t>
      </w:r>
      <w:r w:rsidRPr="00482979">
        <w:rPr>
          <w:rFonts w:asciiTheme="minorHAnsi" w:hAnsiTheme="minorHAnsi" w:cstheme="minorHAnsi"/>
          <w:bCs/>
          <w:szCs w:val="24"/>
        </w:rPr>
        <w:t>there are a number of server-side plugins which can protect websites against unwanted spam and comments without creating barriers for legitimate users.</w:t>
      </w:r>
      <w:r w:rsidR="00482979">
        <w:rPr>
          <w:rFonts w:asciiTheme="minorHAnsi" w:hAnsiTheme="minorHAnsi" w:cstheme="minorHAnsi"/>
          <w:bCs/>
          <w:szCs w:val="24"/>
        </w:rPr>
        <w:br/>
      </w:r>
    </w:p>
    <w:p w:rsidR="005032A8" w:rsidRDefault="005032A8" w:rsidP="005032A8">
      <w:pPr>
        <w:pStyle w:val="ListParagraph"/>
        <w:numPr>
          <w:ilvl w:val="0"/>
          <w:numId w:val="8"/>
        </w:numPr>
      </w:pPr>
      <w:r w:rsidRPr="00482979">
        <w:rPr>
          <w:rFonts w:asciiTheme="minorHAnsi" w:hAnsiTheme="minorHAnsi" w:cstheme="minorHAnsi"/>
          <w:b/>
          <w:bCs/>
          <w:szCs w:val="24"/>
        </w:rPr>
        <w:t>Retyping recipients email</w:t>
      </w:r>
      <w:r>
        <w:t xml:space="preserve">: </w:t>
      </w:r>
      <w:r w:rsidRPr="00482979">
        <w:rPr>
          <w:rFonts w:asciiTheme="minorHAnsi" w:hAnsiTheme="minorHAnsi" w:cstheme="minorHAnsi"/>
          <w:bCs/>
          <w:szCs w:val="24"/>
        </w:rPr>
        <w:t xml:space="preserve">this method requires the web user to retype the email address of the recipient or website contact form. For example, the website email address is listed on the site as </w:t>
      </w:r>
      <w:proofErr w:type="gramStart"/>
      <w:r w:rsidRPr="00482979">
        <w:rPr>
          <w:rFonts w:asciiTheme="minorHAnsi" w:hAnsiTheme="minorHAnsi" w:cstheme="minorHAnsi"/>
          <w:b/>
          <w:bCs/>
          <w:szCs w:val="24"/>
        </w:rPr>
        <w:t>info</w:t>
      </w:r>
      <w:r w:rsidR="00482979" w:rsidRPr="00482979">
        <w:rPr>
          <w:rFonts w:asciiTheme="minorHAnsi" w:hAnsiTheme="minorHAnsi" w:cstheme="minorHAnsi"/>
          <w:b/>
          <w:bCs/>
          <w:szCs w:val="24"/>
        </w:rPr>
        <w:t>(</w:t>
      </w:r>
      <w:proofErr w:type="gramEnd"/>
      <w:r w:rsidRPr="00482979">
        <w:rPr>
          <w:rFonts w:asciiTheme="minorHAnsi" w:hAnsiTheme="minorHAnsi" w:cstheme="minorHAnsi"/>
          <w:b/>
          <w:bCs/>
          <w:szCs w:val="24"/>
        </w:rPr>
        <w:t>at</w:t>
      </w:r>
      <w:r w:rsidR="00482979" w:rsidRPr="00482979">
        <w:rPr>
          <w:rFonts w:asciiTheme="minorHAnsi" w:hAnsiTheme="minorHAnsi" w:cstheme="minorHAnsi"/>
          <w:b/>
          <w:bCs/>
          <w:szCs w:val="24"/>
        </w:rPr>
        <w:t>)</w:t>
      </w:r>
      <w:proofErr w:type="spellStart"/>
      <w:r w:rsidR="006E055D">
        <w:rPr>
          <w:rFonts w:asciiTheme="minorHAnsi" w:hAnsiTheme="minorHAnsi" w:cstheme="minorHAnsi"/>
          <w:b/>
          <w:bCs/>
          <w:szCs w:val="24"/>
        </w:rPr>
        <w:t>example</w:t>
      </w:r>
      <w:r w:rsidRPr="00482979">
        <w:rPr>
          <w:rFonts w:asciiTheme="minorHAnsi" w:hAnsiTheme="minorHAnsi" w:cstheme="minorHAnsi"/>
          <w:b/>
          <w:bCs/>
          <w:szCs w:val="24"/>
        </w:rPr>
        <w:t>dotcomdotau</w:t>
      </w:r>
      <w:proofErr w:type="spellEnd"/>
      <w:r w:rsidRPr="00482979">
        <w:rPr>
          <w:rFonts w:asciiTheme="minorHAnsi" w:hAnsiTheme="minorHAnsi" w:cstheme="minorHAnsi"/>
          <w:bCs/>
          <w:szCs w:val="24"/>
        </w:rPr>
        <w:t xml:space="preserve"> and the web user needs to retype the address into typical email address format,</w:t>
      </w:r>
      <w:r w:rsidR="00482979">
        <w:rPr>
          <w:rFonts w:asciiTheme="minorHAnsi" w:hAnsiTheme="minorHAnsi" w:cstheme="minorHAnsi"/>
          <w:bCs/>
          <w:szCs w:val="24"/>
        </w:rPr>
        <w:t xml:space="preserve"> i.e.</w:t>
      </w:r>
      <w:r w:rsidRPr="00482979">
        <w:rPr>
          <w:rFonts w:asciiTheme="minorHAnsi" w:hAnsiTheme="minorHAnsi" w:cstheme="minorHAnsi"/>
          <w:bCs/>
          <w:szCs w:val="24"/>
        </w:rPr>
        <w:t xml:space="preserve"> </w:t>
      </w:r>
      <w:r w:rsidRPr="00482979">
        <w:rPr>
          <w:rFonts w:asciiTheme="minorHAnsi" w:hAnsiTheme="minorHAnsi" w:cstheme="minorHAnsi"/>
          <w:b/>
          <w:bCs/>
          <w:szCs w:val="24"/>
        </w:rPr>
        <w:t>info@</w:t>
      </w:r>
      <w:r w:rsidR="006E055D">
        <w:rPr>
          <w:rFonts w:asciiTheme="minorHAnsi" w:hAnsiTheme="minorHAnsi" w:cstheme="minorHAnsi"/>
          <w:b/>
          <w:bCs/>
          <w:szCs w:val="24"/>
        </w:rPr>
        <w:t>example</w:t>
      </w:r>
      <w:r w:rsidRPr="00482979">
        <w:rPr>
          <w:rFonts w:asciiTheme="minorHAnsi" w:hAnsiTheme="minorHAnsi" w:cstheme="minorHAnsi"/>
          <w:b/>
          <w:bCs/>
          <w:szCs w:val="24"/>
        </w:rPr>
        <w:t>.com.au</w:t>
      </w:r>
      <w:r w:rsidRPr="00482979">
        <w:rPr>
          <w:rFonts w:asciiTheme="minorHAnsi" w:hAnsiTheme="minorHAnsi" w:cstheme="minorHAnsi"/>
          <w:bCs/>
          <w:szCs w:val="24"/>
        </w:rPr>
        <w:t>.</w:t>
      </w:r>
    </w:p>
    <w:p w:rsidR="00502763" w:rsidRPr="003F579C" w:rsidRDefault="00502763" w:rsidP="00502763">
      <w:pPr>
        <w:rPr>
          <w:rFonts w:ascii="Calibri" w:hAnsi="Calibri" w:cs="Calibri"/>
          <w:sz w:val="24"/>
        </w:rPr>
      </w:pPr>
      <w:r w:rsidRPr="003F579C">
        <w:rPr>
          <w:rFonts w:ascii="Calibri" w:hAnsi="Calibri" w:cs="Calibri"/>
          <w:sz w:val="24"/>
        </w:rPr>
        <w:lastRenderedPageBreak/>
        <w:t>This position statement has been endorsed by:</w:t>
      </w:r>
    </w:p>
    <w:p w:rsidR="00EF2B1F" w:rsidRPr="003F579C" w:rsidRDefault="00502763" w:rsidP="00EF2B1F">
      <w:pPr>
        <w:pStyle w:val="ListParagraph"/>
        <w:numPr>
          <w:ilvl w:val="0"/>
          <w:numId w:val="7"/>
        </w:numPr>
        <w:rPr>
          <w:rFonts w:ascii="Calibri" w:hAnsi="Calibri" w:cs="Calibri"/>
          <w:szCs w:val="24"/>
        </w:rPr>
      </w:pPr>
      <w:r w:rsidRPr="003F579C">
        <w:rPr>
          <w:rFonts w:ascii="Calibri" w:hAnsi="Calibri" w:cs="Calibri"/>
          <w:szCs w:val="24"/>
        </w:rPr>
        <w:t>Able Australia</w:t>
      </w:r>
      <w:hyperlink w:history="1">
        <w:r w:rsidR="00E64C3A" w:rsidRPr="00E64C3A">
          <w:rPr>
            <w:rStyle w:val="Hyperlink"/>
            <w:rFonts w:ascii="Calibri" w:hAnsi="Calibri" w:cs="Calibri"/>
            <w:szCs w:val="24"/>
            <w:u w:val="none"/>
          </w:rPr>
          <w:t xml:space="preserve"> www.ableaustralia.org.au</w:t>
        </w:r>
      </w:hyperlink>
      <w:r w:rsidR="00E64C3A">
        <w:rPr>
          <w:rStyle w:val="Hyperlink"/>
          <w:rFonts w:ascii="Calibri" w:hAnsi="Calibri" w:cs="Calibri"/>
          <w:color w:val="auto"/>
          <w:szCs w:val="24"/>
          <w:u w:val="none"/>
        </w:rPr>
        <w:t xml:space="preserve"> </w:t>
      </w:r>
    </w:p>
    <w:p w:rsidR="00502763" w:rsidRDefault="00502763" w:rsidP="00502763">
      <w:pPr>
        <w:pStyle w:val="ListParagraph"/>
        <w:numPr>
          <w:ilvl w:val="0"/>
          <w:numId w:val="7"/>
        </w:numPr>
        <w:ind w:left="714" w:hanging="357"/>
        <w:rPr>
          <w:rStyle w:val="Hyperlink"/>
          <w:rFonts w:ascii="Calibri" w:hAnsi="Calibri" w:cs="Calibri"/>
          <w:color w:val="auto"/>
          <w:szCs w:val="24"/>
          <w:u w:val="none"/>
        </w:rPr>
      </w:pPr>
      <w:r w:rsidRPr="003F579C">
        <w:rPr>
          <w:rFonts w:ascii="Calibri" w:hAnsi="Calibri" w:cs="Calibri"/>
          <w:szCs w:val="24"/>
        </w:rPr>
        <w:t xml:space="preserve">Australian Communications Consumer Action Network </w:t>
      </w:r>
      <w:hyperlink r:id="rId9" w:history="1">
        <w:r w:rsidR="00E64C3A" w:rsidRPr="00E64C3A">
          <w:rPr>
            <w:rStyle w:val="Hyperlink"/>
            <w:rFonts w:ascii="Calibri" w:hAnsi="Calibri" w:cs="Calibri"/>
            <w:szCs w:val="24"/>
            <w:u w:val="none"/>
          </w:rPr>
          <w:t>www.accan.org.au</w:t>
        </w:r>
      </w:hyperlink>
      <w:r w:rsidR="00E64C3A">
        <w:rPr>
          <w:rFonts w:ascii="Calibri" w:hAnsi="Calibri" w:cs="Calibri"/>
          <w:szCs w:val="24"/>
        </w:rPr>
        <w:t xml:space="preserve"> </w:t>
      </w:r>
    </w:p>
    <w:p w:rsidR="00E64C3A" w:rsidRPr="003F579C" w:rsidRDefault="00E64C3A" w:rsidP="00E64C3A">
      <w:pPr>
        <w:pStyle w:val="ListParagraph"/>
        <w:numPr>
          <w:ilvl w:val="0"/>
          <w:numId w:val="7"/>
        </w:numPr>
        <w:rPr>
          <w:rFonts w:ascii="Calibri" w:hAnsi="Calibri" w:cs="Calibri"/>
          <w:szCs w:val="24"/>
        </w:rPr>
      </w:pPr>
      <w:r>
        <w:rPr>
          <w:rStyle w:val="Hyperlink"/>
          <w:rFonts w:ascii="Calibri" w:hAnsi="Calibri" w:cs="Calibri"/>
          <w:color w:val="auto"/>
          <w:szCs w:val="24"/>
          <w:u w:val="none"/>
        </w:rPr>
        <w:t xml:space="preserve">Australian Blindness forum </w:t>
      </w:r>
      <w:hyperlink r:id="rId10" w:history="1">
        <w:r w:rsidRPr="00E64C3A">
          <w:rPr>
            <w:rStyle w:val="Hyperlink"/>
            <w:rFonts w:ascii="Calibri" w:hAnsi="Calibri" w:cs="Calibri"/>
            <w:szCs w:val="24"/>
            <w:u w:val="none"/>
          </w:rPr>
          <w:t>www.australianblindnessforum.org.au</w:t>
        </w:r>
      </w:hyperlink>
      <w:r>
        <w:rPr>
          <w:rStyle w:val="Hyperlink"/>
          <w:rFonts w:ascii="Calibri" w:hAnsi="Calibri" w:cs="Calibri"/>
          <w:color w:val="auto"/>
          <w:szCs w:val="24"/>
          <w:u w:val="none"/>
        </w:rPr>
        <w:t xml:space="preserve"> </w:t>
      </w:r>
    </w:p>
    <w:p w:rsidR="00502763" w:rsidRPr="003F579C" w:rsidRDefault="00502763" w:rsidP="00502763">
      <w:pPr>
        <w:pStyle w:val="ListParagraph"/>
        <w:numPr>
          <w:ilvl w:val="0"/>
          <w:numId w:val="7"/>
        </w:numPr>
        <w:ind w:left="714" w:hanging="357"/>
        <w:rPr>
          <w:rFonts w:ascii="Calibri" w:hAnsi="Calibri" w:cs="Calibri"/>
          <w:szCs w:val="24"/>
        </w:rPr>
      </w:pPr>
      <w:r w:rsidRPr="003F579C">
        <w:rPr>
          <w:rFonts w:ascii="Calibri" w:hAnsi="Calibri" w:cs="Calibri"/>
          <w:szCs w:val="24"/>
        </w:rPr>
        <w:t xml:space="preserve">Australian Federation of Disability Organisations </w:t>
      </w:r>
      <w:hyperlink r:id="rId11" w:history="1">
        <w:r w:rsidR="00E64C3A" w:rsidRPr="00E64C3A">
          <w:rPr>
            <w:rStyle w:val="Hyperlink"/>
            <w:rFonts w:ascii="Calibri" w:hAnsi="Calibri" w:cs="Calibri"/>
            <w:szCs w:val="24"/>
            <w:u w:val="none"/>
          </w:rPr>
          <w:t>www.afdo.org.au</w:t>
        </w:r>
      </w:hyperlink>
      <w:r w:rsidR="00E64C3A">
        <w:rPr>
          <w:rFonts w:ascii="Calibri" w:hAnsi="Calibri" w:cs="Calibri"/>
          <w:szCs w:val="24"/>
        </w:rPr>
        <w:t xml:space="preserve"> </w:t>
      </w:r>
      <w:r w:rsidR="00E64C3A">
        <w:rPr>
          <w:rStyle w:val="Hyperlink"/>
          <w:rFonts w:ascii="Calibri" w:hAnsi="Calibri" w:cs="Calibri"/>
          <w:color w:val="auto"/>
          <w:szCs w:val="24"/>
          <w:u w:val="none"/>
        </w:rPr>
        <w:t xml:space="preserve"> </w:t>
      </w:r>
    </w:p>
    <w:p w:rsidR="00502763" w:rsidRPr="003F579C" w:rsidRDefault="00502763" w:rsidP="00502763">
      <w:pPr>
        <w:pStyle w:val="ListParagraph"/>
        <w:numPr>
          <w:ilvl w:val="0"/>
          <w:numId w:val="7"/>
        </w:numPr>
        <w:ind w:left="714" w:hanging="357"/>
        <w:rPr>
          <w:rStyle w:val="Hyperlink"/>
          <w:rFonts w:ascii="Calibri" w:hAnsi="Calibri" w:cs="Calibri"/>
          <w:color w:val="auto"/>
          <w:szCs w:val="24"/>
          <w:u w:val="none"/>
        </w:rPr>
      </w:pPr>
      <w:r w:rsidRPr="003F579C">
        <w:rPr>
          <w:rFonts w:ascii="Calibri" w:hAnsi="Calibri" w:cs="Calibri"/>
          <w:szCs w:val="24"/>
        </w:rPr>
        <w:t xml:space="preserve">Blind Citizens Australia </w:t>
      </w:r>
      <w:hyperlink r:id="rId12" w:history="1">
        <w:r w:rsidR="00E64C3A" w:rsidRPr="00E64C3A">
          <w:rPr>
            <w:rStyle w:val="Hyperlink"/>
            <w:rFonts w:ascii="Calibri" w:hAnsi="Calibri" w:cs="Calibri"/>
            <w:szCs w:val="24"/>
            <w:u w:val="none"/>
          </w:rPr>
          <w:t>www.bca.org.au</w:t>
        </w:r>
      </w:hyperlink>
      <w:r w:rsidR="00E64C3A">
        <w:rPr>
          <w:rFonts w:ascii="Calibri" w:hAnsi="Calibri" w:cs="Calibri"/>
          <w:szCs w:val="24"/>
        </w:rPr>
        <w:t xml:space="preserve"> </w:t>
      </w:r>
      <w:r w:rsidR="00E64C3A">
        <w:rPr>
          <w:rStyle w:val="Hyperlink"/>
          <w:rFonts w:ascii="Calibri" w:hAnsi="Calibri" w:cs="Calibri"/>
          <w:color w:val="auto"/>
          <w:szCs w:val="24"/>
          <w:u w:val="none"/>
        </w:rPr>
        <w:t xml:space="preserve">  </w:t>
      </w:r>
    </w:p>
    <w:p w:rsidR="00AA655C" w:rsidRPr="003F579C" w:rsidRDefault="00AA655C" w:rsidP="00502763">
      <w:pPr>
        <w:pStyle w:val="ListParagraph"/>
        <w:numPr>
          <w:ilvl w:val="0"/>
          <w:numId w:val="7"/>
        </w:numPr>
        <w:ind w:left="714" w:hanging="357"/>
        <w:rPr>
          <w:rFonts w:ascii="Calibri" w:hAnsi="Calibri" w:cs="Calibri"/>
          <w:szCs w:val="24"/>
        </w:rPr>
      </w:pPr>
      <w:r w:rsidRPr="003F579C">
        <w:rPr>
          <w:rFonts w:ascii="Calibri" w:hAnsi="Calibri" w:cs="Calibri"/>
          <w:szCs w:val="24"/>
        </w:rPr>
        <w:t xml:space="preserve">Deaf Australia </w:t>
      </w:r>
      <w:hyperlink r:id="rId13" w:history="1">
        <w:r w:rsidRPr="003F579C">
          <w:rPr>
            <w:rStyle w:val="Hyperlink"/>
            <w:rFonts w:ascii="Calibri" w:hAnsi="Calibri" w:cs="Calibri"/>
            <w:szCs w:val="24"/>
            <w:u w:val="none"/>
          </w:rPr>
          <w:t>www.deafau.org.au</w:t>
        </w:r>
      </w:hyperlink>
    </w:p>
    <w:p w:rsidR="00502763" w:rsidRPr="003F579C" w:rsidRDefault="00502763" w:rsidP="00502763">
      <w:pPr>
        <w:pStyle w:val="ListParagraph"/>
        <w:numPr>
          <w:ilvl w:val="0"/>
          <w:numId w:val="7"/>
        </w:numPr>
        <w:ind w:left="714" w:hanging="357"/>
        <w:rPr>
          <w:rStyle w:val="Hyperlink"/>
          <w:rFonts w:ascii="Calibri" w:hAnsi="Calibri" w:cs="Calibri"/>
          <w:color w:val="auto"/>
          <w:szCs w:val="24"/>
          <w:u w:val="none"/>
        </w:rPr>
      </w:pPr>
      <w:r w:rsidRPr="003F579C">
        <w:rPr>
          <w:rFonts w:ascii="Calibri" w:hAnsi="Calibri" w:cs="Calibri"/>
          <w:szCs w:val="24"/>
        </w:rPr>
        <w:t xml:space="preserve">Deafness Forum </w:t>
      </w:r>
      <w:hyperlink r:id="rId14" w:history="1">
        <w:r w:rsidR="00E64C3A" w:rsidRPr="00E64C3A">
          <w:rPr>
            <w:rStyle w:val="Hyperlink"/>
            <w:rFonts w:ascii="Calibri" w:hAnsi="Calibri" w:cs="Calibri"/>
            <w:szCs w:val="24"/>
            <w:u w:val="none"/>
          </w:rPr>
          <w:t>www.deafnessforum.org.au</w:t>
        </w:r>
      </w:hyperlink>
      <w:r w:rsidR="00E64C3A">
        <w:rPr>
          <w:rFonts w:ascii="Calibri" w:hAnsi="Calibri" w:cs="Calibri"/>
          <w:szCs w:val="24"/>
        </w:rPr>
        <w:t xml:space="preserve"> </w:t>
      </w:r>
    </w:p>
    <w:p w:rsidR="00BB7B67" w:rsidRPr="003F579C" w:rsidRDefault="00BB7B67" w:rsidP="00502763">
      <w:pPr>
        <w:pStyle w:val="ListParagraph"/>
        <w:numPr>
          <w:ilvl w:val="0"/>
          <w:numId w:val="7"/>
        </w:numPr>
        <w:ind w:left="714" w:hanging="357"/>
        <w:rPr>
          <w:rStyle w:val="Hyperlink"/>
          <w:rFonts w:ascii="Calibri" w:hAnsi="Calibri" w:cs="Calibri"/>
          <w:color w:val="auto"/>
          <w:szCs w:val="24"/>
          <w:u w:val="none"/>
        </w:rPr>
      </w:pPr>
      <w:r w:rsidRPr="003F579C">
        <w:rPr>
          <w:rStyle w:val="Hyperlink"/>
          <w:rFonts w:ascii="Calibri" w:hAnsi="Calibri" w:cs="Calibri"/>
          <w:color w:val="auto"/>
          <w:szCs w:val="24"/>
          <w:u w:val="none"/>
        </w:rPr>
        <w:t xml:space="preserve">Media Access Australia </w:t>
      </w:r>
      <w:hyperlink r:id="rId15" w:history="1">
        <w:r w:rsidRPr="003F579C">
          <w:rPr>
            <w:rStyle w:val="Hyperlink"/>
            <w:rFonts w:ascii="Calibri" w:hAnsi="Calibri" w:cs="Calibri"/>
            <w:szCs w:val="24"/>
            <w:u w:val="none"/>
          </w:rPr>
          <w:t>www.mediaaccess.org.au</w:t>
        </w:r>
      </w:hyperlink>
    </w:p>
    <w:p w:rsidR="00BB7B67" w:rsidRPr="003F579C" w:rsidRDefault="00BB7B67" w:rsidP="00502763">
      <w:pPr>
        <w:pStyle w:val="ListParagraph"/>
        <w:numPr>
          <w:ilvl w:val="0"/>
          <w:numId w:val="7"/>
        </w:numPr>
        <w:ind w:left="714" w:hanging="357"/>
        <w:rPr>
          <w:rStyle w:val="Hyperlink"/>
          <w:rFonts w:ascii="Calibri" w:hAnsi="Calibri" w:cs="Calibri"/>
          <w:color w:val="auto"/>
          <w:szCs w:val="24"/>
          <w:u w:val="none"/>
        </w:rPr>
      </w:pPr>
      <w:r w:rsidRPr="003F579C">
        <w:rPr>
          <w:rStyle w:val="Hyperlink"/>
          <w:rFonts w:ascii="Calibri" w:hAnsi="Calibri" w:cs="Calibri"/>
          <w:color w:val="auto"/>
          <w:szCs w:val="24"/>
          <w:u w:val="none"/>
        </w:rPr>
        <w:t xml:space="preserve">People with Disability Australia </w:t>
      </w:r>
      <w:hyperlink r:id="rId16" w:history="1">
        <w:r w:rsidRPr="003F579C">
          <w:rPr>
            <w:rStyle w:val="Hyperlink"/>
            <w:rFonts w:ascii="Calibri" w:hAnsi="Calibri" w:cs="Calibri"/>
            <w:szCs w:val="24"/>
            <w:u w:val="none"/>
          </w:rPr>
          <w:t>www.pwd.org.au</w:t>
        </w:r>
      </w:hyperlink>
    </w:p>
    <w:p w:rsidR="00BB7B67" w:rsidRPr="003F579C" w:rsidRDefault="00BB7B67" w:rsidP="00BB7B67">
      <w:pPr>
        <w:rPr>
          <w:rStyle w:val="Hyperlink"/>
          <w:rFonts w:ascii="Calibri" w:hAnsi="Calibri" w:cs="Calibri"/>
          <w:color w:val="auto"/>
          <w:szCs w:val="24"/>
          <w:u w:val="none"/>
        </w:rPr>
      </w:pPr>
    </w:p>
    <w:p w:rsidR="00502763" w:rsidRPr="003F579C" w:rsidRDefault="00502763" w:rsidP="00502763">
      <w:pPr>
        <w:pStyle w:val="ListParagraph"/>
        <w:ind w:left="714"/>
        <w:rPr>
          <w:rFonts w:ascii="Calibri" w:hAnsi="Calibri" w:cs="Calibri"/>
          <w:szCs w:val="24"/>
        </w:rPr>
      </w:pPr>
    </w:p>
    <w:p w:rsidR="00456732" w:rsidRPr="003F579C" w:rsidRDefault="00456732" w:rsidP="00F76E3C">
      <w:pPr>
        <w:rPr>
          <w:rFonts w:ascii="Calibri" w:hAnsi="Calibri"/>
          <w:sz w:val="24"/>
        </w:rPr>
      </w:pPr>
    </w:p>
    <w:sectPr w:rsidR="00456732" w:rsidRPr="003F579C" w:rsidSect="00542BE9">
      <w:footerReference w:type="default" r:id="rId17"/>
      <w:headerReference w:type="first" r:id="rId18"/>
      <w:footerReference w:type="first" r:id="rId19"/>
      <w:pgSz w:w="11906" w:h="16838"/>
      <w:pgMar w:top="1440" w:right="1440" w:bottom="1440" w:left="1440" w:header="708"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D20" w:rsidRDefault="00C41D20" w:rsidP="005C582C">
      <w:pPr>
        <w:spacing w:before="0" w:after="0" w:line="240" w:lineRule="auto"/>
      </w:pPr>
      <w:r>
        <w:separator/>
      </w:r>
    </w:p>
  </w:endnote>
  <w:endnote w:type="continuationSeparator" w:id="0">
    <w:p w:rsidR="00C41D20" w:rsidRDefault="00C41D20" w:rsidP="005C582C">
      <w:pPr>
        <w:spacing w:before="0" w:after="0" w:line="240" w:lineRule="auto"/>
      </w:pPr>
      <w:r>
        <w:continuationSeparator/>
      </w:r>
    </w:p>
  </w:endnote>
  <w:endnote w:id="1">
    <w:p w:rsidR="00EF2B1F" w:rsidRDefault="00EF2B1F">
      <w:pPr>
        <w:pStyle w:val="EndnoteText"/>
      </w:pPr>
      <w:r>
        <w:rPr>
          <w:rStyle w:val="EndnoteReference"/>
        </w:rPr>
        <w:endnoteRef/>
      </w:r>
      <w:r>
        <w:t xml:space="preserve"> </w:t>
      </w:r>
      <w:r>
        <w:rPr>
          <w:rStyle w:val="FootnoteReference"/>
          <w:sz w:val="18"/>
          <w:szCs w:val="18"/>
        </w:rPr>
        <w:endnoteRef/>
      </w:r>
      <w:r>
        <w:rPr>
          <w:sz w:val="18"/>
          <w:szCs w:val="18"/>
        </w:rPr>
        <w:t xml:space="preserve"> </w:t>
      </w:r>
      <w:bookmarkStart w:id="0" w:name="_Hlk378059969"/>
      <w:bookmarkStart w:id="1" w:name="OLE_LINK2"/>
      <w:bookmarkStart w:id="2" w:name="OLE_LINK1"/>
      <w:r w:rsidR="00BD7E0E">
        <w:rPr>
          <w:rFonts w:ascii="Calibri" w:eastAsia="Times New Roman" w:hAnsi="Calibri" w:cs="Times New Roman"/>
          <w:sz w:val="18"/>
          <w:szCs w:val="18"/>
          <w:lang w:eastAsia="en-AU"/>
        </w:rPr>
        <w:t xml:space="preserve">The World Wide Web Consortium (W3C) Web Content Accessibility Guidelines (WCAG) 2.0   recommends in Guideline 144 “ensuring that the web page contains another CAPTCHA serving the same purpose using a different modality” as a ‘technique’ for meeting Success Criterion 1.1.1 (Non-text Content). </w:t>
      </w:r>
      <w:hyperlink r:id="rId1" w:history="1">
        <w:r w:rsidR="00BD7E0E">
          <w:rPr>
            <w:rStyle w:val="Hyperlink"/>
            <w:sz w:val="18"/>
            <w:szCs w:val="18"/>
          </w:rPr>
          <w:t>http://www.w3.org/TR/WCAG-TECHS/G144.html</w:t>
        </w:r>
        <w:bookmarkEnd w:id="0"/>
        <w:bookmarkEnd w:id="1"/>
        <w:bookmarkEnd w:id="2"/>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622460131"/>
      <w:docPartObj>
        <w:docPartGallery w:val="Page Numbers (Bottom of Page)"/>
        <w:docPartUnique/>
      </w:docPartObj>
    </w:sdtPr>
    <w:sdtEndPr>
      <w:rPr>
        <w:noProof/>
      </w:rPr>
    </w:sdtEndPr>
    <w:sdtContent>
      <w:p w:rsidR="00D028DF" w:rsidRDefault="00D028DF" w:rsidP="004A0B0A">
        <w:pPr>
          <w:pStyle w:val="Footerpage2"/>
          <w:rPr>
            <w:noProof/>
          </w:rPr>
        </w:pPr>
        <w:r w:rsidRPr="004A0B0A">
          <w:rPr>
            <w:color w:val="44C8F5"/>
          </w:rPr>
          <w:t>www.accan.org.au | info@accan.org.au | twitter: @ACCAN_AU</w:t>
        </w:r>
        <w:r>
          <w:ptab w:relativeTo="margin" w:alignment="right" w:leader="none"/>
        </w:r>
        <w:r>
          <w:fldChar w:fldCharType="begin"/>
        </w:r>
        <w:r>
          <w:instrText xml:space="preserve"> PAGE   \* MERGEFORMAT </w:instrText>
        </w:r>
        <w:r>
          <w:fldChar w:fldCharType="separate"/>
        </w:r>
        <w:r w:rsidR="006E055D">
          <w:rPr>
            <w:noProof/>
          </w:rPr>
          <w:t>3</w:t>
        </w:r>
        <w:r>
          <w:rPr>
            <w:noProof/>
          </w:rPr>
          <w:fldChar w:fldCharType="end"/>
        </w:r>
      </w:p>
      <w:p w:rsidR="00D028DF" w:rsidRDefault="006E055D">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BE9" w:rsidRPr="003F579C" w:rsidRDefault="00542BE9" w:rsidP="00542BE9">
    <w:pPr>
      <w:jc w:val="center"/>
      <w:rPr>
        <w:rFonts w:ascii="Calibri" w:hAnsi="Calibri"/>
      </w:rPr>
    </w:pPr>
    <w:r>
      <w:rPr>
        <w:b/>
        <w:bCs/>
        <w:noProof/>
        <w:lang w:eastAsia="en-AU"/>
      </w:rPr>
      <w:drawing>
        <wp:inline distT="0" distB="0" distL="0" distR="0" wp14:anchorId="393E8E68" wp14:editId="2FEA0147">
          <wp:extent cx="1472768" cy="948095"/>
          <wp:effectExtent l="0" t="0" r="0" b="4445"/>
          <wp:docPr id="1" name="Picture 1" title="Abl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 &amp; Campaigns\Policy Issues\Captcha\Logos\Able Australia_NewTagline_al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5663" cy="949959"/>
                  </a:xfrm>
                  <a:prstGeom prst="rect">
                    <a:avLst/>
                  </a:prstGeom>
                  <a:noFill/>
                  <a:ln>
                    <a:noFill/>
                  </a:ln>
                </pic:spPr>
              </pic:pic>
            </a:graphicData>
          </a:graphic>
        </wp:inline>
      </w:drawing>
    </w:r>
    <w:r>
      <w:rPr>
        <w:rFonts w:ascii="Calibri" w:hAnsi="Calibri"/>
      </w:rPr>
      <w:t xml:space="preserve">            </w:t>
    </w:r>
    <w:r>
      <w:rPr>
        <w:rFonts w:ascii="Calibri" w:hAnsi="Calibri" w:cs="Calibri"/>
        <w:noProof/>
        <w:szCs w:val="24"/>
        <w:lang w:eastAsia="en-AU"/>
      </w:rPr>
      <w:drawing>
        <wp:inline distT="0" distB="0" distL="0" distR="0" wp14:anchorId="3F3FBDEF" wp14:editId="0B665C0F">
          <wp:extent cx="2082927" cy="676275"/>
          <wp:effectExtent l="0" t="0" r="0" b="0"/>
          <wp:docPr id="12" name="Picture 12" title="Australian Blindness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 &amp; Campaigns\Policy Issues\Captcha\Logos\Australian Blindess Forum.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2927" cy="676275"/>
                  </a:xfrm>
                  <a:prstGeom prst="rect">
                    <a:avLst/>
                  </a:prstGeom>
                  <a:noFill/>
                  <a:ln>
                    <a:noFill/>
                  </a:ln>
                </pic:spPr>
              </pic:pic>
            </a:graphicData>
          </a:graphic>
        </wp:inline>
      </w:drawing>
    </w:r>
    <w:r>
      <w:rPr>
        <w:rFonts w:ascii="Calibri" w:hAnsi="Calibri"/>
      </w:rPr>
      <w:t xml:space="preserve">        </w:t>
    </w:r>
    <w:r>
      <w:rPr>
        <w:b/>
        <w:bCs/>
        <w:noProof/>
        <w:lang w:eastAsia="en-AU"/>
      </w:rPr>
      <w:drawing>
        <wp:inline distT="0" distB="0" distL="0" distR="0" wp14:anchorId="70E663F1" wp14:editId="5195131B">
          <wp:extent cx="1390650" cy="835316"/>
          <wp:effectExtent l="0" t="0" r="0" b="3175"/>
          <wp:docPr id="14" name="Picture 14"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dia\Images_Video\Logos\ACCAN logo with text underneath.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90650" cy="835316"/>
                  </a:xfrm>
                  <a:prstGeom prst="rect">
                    <a:avLst/>
                  </a:prstGeom>
                  <a:noFill/>
                  <a:ln>
                    <a:noFill/>
                  </a:ln>
                </pic:spPr>
              </pic:pic>
            </a:graphicData>
          </a:graphic>
        </wp:inline>
      </w:drawing>
    </w:r>
    <w:r>
      <w:rPr>
        <w:b/>
        <w:bCs/>
        <w:noProof/>
        <w:lang w:eastAsia="en-AU"/>
      </w:rPr>
      <w:drawing>
        <wp:inline distT="0" distB="0" distL="0" distR="0" wp14:anchorId="5F0AC4B4" wp14:editId="3B291BB0">
          <wp:extent cx="1572075" cy="742206"/>
          <wp:effectExtent l="0" t="0" r="0" b="1270"/>
          <wp:docPr id="2" name="Picture 2" title="Australian Federation of Disability Organi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icy &amp; Campaigns\Policy Issues\Captcha\Logos\AFDO Logo inc text - Colou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78385" cy="745185"/>
                  </a:xfrm>
                  <a:prstGeom prst="rect">
                    <a:avLst/>
                  </a:prstGeom>
                  <a:noFill/>
                  <a:ln>
                    <a:noFill/>
                  </a:ln>
                </pic:spPr>
              </pic:pic>
            </a:graphicData>
          </a:graphic>
        </wp:inline>
      </w:drawing>
    </w:r>
    <w:r>
      <w:rPr>
        <w:rFonts w:ascii="Calibri" w:hAnsi="Calibri"/>
      </w:rPr>
      <w:t xml:space="preserve">    </w:t>
    </w:r>
    <w:r>
      <w:rPr>
        <w:b/>
        <w:noProof/>
        <w:lang w:eastAsia="en-AU"/>
      </w:rPr>
      <w:drawing>
        <wp:inline distT="0" distB="0" distL="0" distR="0" wp14:anchorId="3317F0CD" wp14:editId="387DB55A">
          <wp:extent cx="1571625" cy="944021"/>
          <wp:effectExtent l="0" t="0" r="0" b="8890"/>
          <wp:docPr id="10" name="Picture 10" title="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 &amp; Campaigns\Policy Issues\Captcha\Logos\BCA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1625" cy="944021"/>
                  </a:xfrm>
                  <a:prstGeom prst="rect">
                    <a:avLst/>
                  </a:prstGeom>
                  <a:noFill/>
                  <a:ln>
                    <a:noFill/>
                  </a:ln>
                </pic:spPr>
              </pic:pic>
            </a:graphicData>
          </a:graphic>
        </wp:inline>
      </w:drawing>
    </w:r>
    <w:r>
      <w:rPr>
        <w:rFonts w:ascii="Calibri" w:hAnsi="Calibri"/>
      </w:rPr>
      <w:t xml:space="preserve">   </w:t>
    </w:r>
    <w:r>
      <w:rPr>
        <w:b/>
        <w:bCs/>
        <w:noProof/>
        <w:lang w:eastAsia="en-AU"/>
      </w:rPr>
      <w:drawing>
        <wp:inline distT="0" distB="0" distL="0" distR="0" wp14:anchorId="49A2FF1C" wp14:editId="0D219E9B">
          <wp:extent cx="2331061" cy="605067"/>
          <wp:effectExtent l="0" t="0" r="0" b="5080"/>
          <wp:docPr id="3" name="Picture 3" title="Dea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licy &amp; Campaigns\Policy Issues\Captcha\Logos\Deaf Australi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1061" cy="605067"/>
                  </a:xfrm>
                  <a:prstGeom prst="rect">
                    <a:avLst/>
                  </a:prstGeom>
                  <a:noFill/>
                  <a:ln>
                    <a:noFill/>
                  </a:ln>
                </pic:spPr>
              </pic:pic>
            </a:graphicData>
          </a:graphic>
        </wp:inline>
      </w:drawing>
    </w:r>
    <w:r>
      <w:rPr>
        <w:b/>
        <w:bCs/>
        <w:noProof/>
        <w:lang w:eastAsia="en-AU"/>
      </w:rPr>
      <w:drawing>
        <wp:inline distT="0" distB="0" distL="0" distR="0" wp14:anchorId="5DCE5415" wp14:editId="4F7C972C">
          <wp:extent cx="1143000" cy="754380"/>
          <wp:effectExtent l="0" t="0" r="0" b="7620"/>
          <wp:docPr id="4" name="Picture 4" title="Deafness Forum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licy &amp; Campaigns\Policy Issues\Captcha\Logos\Deafness Forum colour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754380"/>
                  </a:xfrm>
                  <a:prstGeom prst="rect">
                    <a:avLst/>
                  </a:prstGeom>
                  <a:noFill/>
                  <a:ln>
                    <a:noFill/>
                  </a:ln>
                </pic:spPr>
              </pic:pic>
            </a:graphicData>
          </a:graphic>
        </wp:inline>
      </w:drawing>
    </w:r>
    <w:r>
      <w:rPr>
        <w:rFonts w:ascii="Calibri" w:hAnsi="Calibri"/>
      </w:rPr>
      <w:t xml:space="preserve">            </w:t>
    </w:r>
    <w:r>
      <w:rPr>
        <w:b/>
        <w:noProof/>
        <w:lang w:eastAsia="en-AU"/>
      </w:rPr>
      <w:drawing>
        <wp:inline distT="0" distB="0" distL="0" distR="0" wp14:anchorId="79C06240" wp14:editId="64862756">
          <wp:extent cx="1842161" cy="676275"/>
          <wp:effectExtent l="0" t="0" r="5715" b="0"/>
          <wp:docPr id="11" name="Picture 11" title="Media Acces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icy &amp; Campaigns\Policy Issues\Captcha\Logos\MAA logo with tagline_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161" cy="676275"/>
                  </a:xfrm>
                  <a:prstGeom prst="rect">
                    <a:avLst/>
                  </a:prstGeom>
                  <a:noFill/>
                  <a:ln>
                    <a:noFill/>
                  </a:ln>
                </pic:spPr>
              </pic:pic>
            </a:graphicData>
          </a:graphic>
        </wp:inline>
      </w:drawing>
    </w:r>
    <w:r>
      <w:rPr>
        <w:rFonts w:ascii="Calibri" w:hAnsi="Calibri"/>
      </w:rPr>
      <w:t xml:space="preserve">        </w:t>
    </w:r>
    <w:r>
      <w:rPr>
        <w:b/>
        <w:bCs/>
        <w:noProof/>
        <w:lang w:eastAsia="en-AU"/>
      </w:rPr>
      <w:drawing>
        <wp:inline distT="0" distB="0" distL="0" distR="0" wp14:anchorId="099FF246" wp14:editId="581E2DB6">
          <wp:extent cx="2095500" cy="1030346"/>
          <wp:effectExtent l="0" t="0" r="0" b="0"/>
          <wp:docPr id="7" name="Picture 7" title="National Ethnic Disability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licy &amp; Campaigns\Policy Issues\Captcha\Logos\NEDA colou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8364" cy="1031754"/>
                  </a:xfrm>
                  <a:prstGeom prst="rect">
                    <a:avLst/>
                  </a:prstGeom>
                  <a:noFill/>
                  <a:ln>
                    <a:noFill/>
                  </a:ln>
                </pic:spPr>
              </pic:pic>
            </a:graphicData>
          </a:graphic>
        </wp:inline>
      </w:drawing>
    </w:r>
    <w:r>
      <w:rPr>
        <w:rFonts w:ascii="Calibri" w:hAnsi="Calibri"/>
      </w:rPr>
      <w:t xml:space="preserve">  </w:t>
    </w:r>
    <w:r>
      <w:rPr>
        <w:b/>
        <w:bCs/>
        <w:noProof/>
        <w:lang w:eastAsia="en-AU"/>
      </w:rPr>
      <w:drawing>
        <wp:inline distT="0" distB="0" distL="0" distR="0" wp14:anchorId="18CC877F" wp14:editId="7976C795">
          <wp:extent cx="1133475" cy="1265414"/>
          <wp:effectExtent l="0" t="0" r="0" b="0"/>
          <wp:docPr id="8" name="Picture 8" title="People with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licy &amp; Campaigns\Policy Issues\Captcha\Logos\PWDA-PrintQualit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265414"/>
                  </a:xfrm>
                  <a:prstGeom prst="rect">
                    <a:avLst/>
                  </a:prstGeom>
                  <a:noFill/>
                  <a:ln>
                    <a:noFill/>
                  </a:ln>
                </pic:spPr>
              </pic:pic>
            </a:graphicData>
          </a:graphic>
        </wp:inline>
      </w:drawing>
    </w:r>
    <w:r>
      <w:rPr>
        <w:rFonts w:ascii="Calibri" w:hAnsi="Calibri"/>
      </w:rPr>
      <w:t xml:space="preserve">          </w:t>
    </w:r>
    <w:r>
      <w:rPr>
        <w:b/>
        <w:bCs/>
        <w:noProof/>
        <w:lang w:eastAsia="en-AU"/>
      </w:rPr>
      <w:drawing>
        <wp:inline distT="0" distB="0" distL="0" distR="0" wp14:anchorId="5CD3A506" wp14:editId="3E6EC7CC">
          <wp:extent cx="2009775" cy="911098"/>
          <wp:effectExtent l="0" t="0" r="0" b="3810"/>
          <wp:docPr id="9" name="Picture 9"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licy &amp; Campaigns\Policy Issues\Captcha\Logos\Vision Austral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911098"/>
                  </a:xfrm>
                  <a:prstGeom prst="rect">
                    <a:avLst/>
                  </a:prstGeom>
                  <a:noFill/>
                  <a:ln>
                    <a:noFill/>
                  </a:ln>
                </pic:spPr>
              </pic:pic>
            </a:graphicData>
          </a:graphic>
        </wp:inline>
      </w:drawing>
    </w:r>
  </w:p>
  <w:p w:rsidR="00D028DF" w:rsidRDefault="00D028DF" w:rsidP="004A0B0A">
    <w:pPr>
      <w:pStyle w:val="Footerpage1"/>
      <w:rPr>
        <w:color w:val="44C8F5"/>
      </w:rPr>
    </w:pPr>
  </w:p>
  <w:p w:rsidR="00D028DF" w:rsidRDefault="00D028DF" w:rsidP="004A0B0A">
    <w:pPr>
      <w:pStyle w:val="Footerpage1"/>
    </w:pPr>
    <w:r w:rsidRPr="004A0B0A">
      <w:rPr>
        <w:color w:val="44C8F5"/>
      </w:rPr>
      <w:t>Australian Communications Consumer Action Network (ACCAN)</w:t>
    </w:r>
  </w:p>
  <w:p w:rsidR="00D028DF" w:rsidRDefault="00D028DF" w:rsidP="004A0B0A">
    <w:pPr>
      <w:pStyle w:val="Footerpage1"/>
      <w:rPr>
        <w:i/>
      </w:rPr>
    </w:pPr>
    <w:r w:rsidRPr="004A0B0A">
      <w:rPr>
        <w:i/>
        <w:color w:val="44C8F5"/>
      </w:rPr>
      <w:t>Australia’s peak telecommunications consumer advocacy organisation</w:t>
    </w:r>
  </w:p>
  <w:p w:rsidR="00D028DF" w:rsidRDefault="00D028DF" w:rsidP="004A0B0A">
    <w:pPr>
      <w:pStyle w:val="Footerpage1"/>
    </w:pPr>
    <w:r w:rsidRPr="008E763A">
      <w:rPr>
        <w:noProof/>
        <w:lang w:eastAsia="en-AU"/>
      </w:rPr>
      <mc:AlternateContent>
        <mc:Choice Requires="wps">
          <w:drawing>
            <wp:inline distT="0" distB="0" distL="0" distR="0" wp14:anchorId="3AF3B72C" wp14:editId="32C6F990">
              <wp:extent cx="6699600" cy="0"/>
              <wp:effectExtent l="0" t="19050" r="6350" b="19050"/>
              <wp:docPr id="5" name="Straight Connector 5"/>
              <wp:cNvGraphicFramePr/>
              <a:graphic xmlns:a="http://schemas.openxmlformats.org/drawingml/2006/main">
                <a:graphicData uri="http://schemas.microsoft.com/office/word/2010/wordprocessingShape">
                  <wps:wsp>
                    <wps:cNvCnPr/>
                    <wps:spPr>
                      <a:xfrm>
                        <a:off x="0" y="0"/>
                        <a:ext cx="6699600" cy="0"/>
                      </a:xfrm>
                      <a:prstGeom prst="line">
                        <a:avLst/>
                      </a:prstGeom>
                      <a:ln w="38100">
                        <a:solidFill>
                          <a:srgbClr val="23B0E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" strokecolor="#23b0e6" strokeweight="3pt">
              <w10:anchorlock/>
            </v:line>
          </w:pict>
        </mc:Fallback>
      </mc:AlternateContent>
    </w:r>
    <w:r w:rsidRPr="008E763A">
      <w:t>Suite 4.02, 55 Mountain St, Ultimo NSW 2007</w:t>
    </w:r>
  </w:p>
  <w:p w:rsidR="00D028DF" w:rsidRDefault="00D028DF" w:rsidP="004A0B0A">
    <w:pPr>
      <w:pStyle w:val="Footerpage1"/>
    </w:pPr>
    <w:r w:rsidRPr="008E763A">
      <w:t>Tel: (02) 9288 4000 | TTY: (02) 9281 5322 | Fax: (02) 9288 4019</w:t>
    </w:r>
  </w:p>
  <w:p w:rsidR="00D028DF" w:rsidRPr="0065441A" w:rsidRDefault="00D028DF" w:rsidP="004A0B0A">
    <w:pPr>
      <w:pStyle w:val="Footerpage1"/>
    </w:pPr>
    <w:r w:rsidRPr="004A0B0A">
      <w:rPr>
        <w:color w:val="44C8F5"/>
      </w:rPr>
      <w:t>www.accan.org.au | info@accan.org.au | twitter: @ACCAN_AU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D20" w:rsidRDefault="00C41D20" w:rsidP="005C582C">
      <w:pPr>
        <w:spacing w:before="0" w:after="0" w:line="240" w:lineRule="auto"/>
      </w:pPr>
      <w:r>
        <w:separator/>
      </w:r>
    </w:p>
  </w:footnote>
  <w:footnote w:type="continuationSeparator" w:id="0">
    <w:p w:rsidR="00C41D20" w:rsidRDefault="00C41D20" w:rsidP="005C582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8DF" w:rsidRDefault="00D028DF">
    <w:pPr>
      <w:pStyle w:val="Header"/>
    </w:pPr>
    <w:r>
      <w:ptab w:relativeTo="margin" w:alignment="center" w:leader="none"/>
    </w:r>
    <w:r>
      <w:rPr>
        <w:noProof/>
        <w:lang w:eastAsia="en-AU"/>
      </w:rPr>
      <w:drawing>
        <wp:inline distT="0" distB="0" distL="0" distR="0" wp14:anchorId="540CB314" wp14:editId="063EFB62">
          <wp:extent cx="3057525" cy="1581150"/>
          <wp:effectExtent l="0" t="0" r="0" b="0"/>
          <wp:docPr id="50" name="Picture 50" descr="ACCAN_logo_BLUE_viewing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AN_logo_BLUE_viewing_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581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44644"/>
    <w:multiLevelType w:val="hybridMultilevel"/>
    <w:tmpl w:val="D708D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5748CB"/>
    <w:multiLevelType w:val="hybridMultilevel"/>
    <w:tmpl w:val="C6949868"/>
    <w:lvl w:ilvl="0" w:tplc="0CDC9FD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1AC816D0"/>
    <w:multiLevelType w:val="multilevel"/>
    <w:tmpl w:val="C8FE4FA0"/>
    <w:numStyleLink w:val="Bullets"/>
  </w:abstractNum>
  <w:abstractNum w:abstractNumId="3">
    <w:nsid w:val="42B3104D"/>
    <w:multiLevelType w:val="hybridMultilevel"/>
    <w:tmpl w:val="045C9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43DF7F2A"/>
    <w:multiLevelType w:val="hybridMultilevel"/>
    <w:tmpl w:val="839091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700652E"/>
    <w:multiLevelType w:val="hybridMultilevel"/>
    <w:tmpl w:val="8CF62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F4767C1"/>
    <w:multiLevelType w:val="multilevel"/>
    <w:tmpl w:val="C8FE4FA0"/>
    <w:styleLink w:val="Bullets"/>
    <w:lvl w:ilvl="0">
      <w:start w:val="1"/>
      <w:numFmt w:val="bullet"/>
      <w:pStyle w:val="Bulletlist1"/>
      <w:lvlText w:val=""/>
      <w:lvlJc w:val="left"/>
      <w:pPr>
        <w:ind w:left="851" w:hanging="426"/>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0"/>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344"/>
    <w:rsid w:val="00035A80"/>
    <w:rsid w:val="00035BEA"/>
    <w:rsid w:val="00036B1C"/>
    <w:rsid w:val="000453D8"/>
    <w:rsid w:val="00070E96"/>
    <w:rsid w:val="000921E2"/>
    <w:rsid w:val="000B7E08"/>
    <w:rsid w:val="000C1FC3"/>
    <w:rsid w:val="0019489A"/>
    <w:rsid w:val="00196119"/>
    <w:rsid w:val="001C192E"/>
    <w:rsid w:val="001E68F7"/>
    <w:rsid w:val="002C07D6"/>
    <w:rsid w:val="00340C24"/>
    <w:rsid w:val="0034178E"/>
    <w:rsid w:val="003933FF"/>
    <w:rsid w:val="003B71A0"/>
    <w:rsid w:val="003F579C"/>
    <w:rsid w:val="00440B6D"/>
    <w:rsid w:val="00441A2A"/>
    <w:rsid w:val="00446657"/>
    <w:rsid w:val="0044738E"/>
    <w:rsid w:val="00456732"/>
    <w:rsid w:val="00482979"/>
    <w:rsid w:val="004856C6"/>
    <w:rsid w:val="004A0B0A"/>
    <w:rsid w:val="004E0FE0"/>
    <w:rsid w:val="00502763"/>
    <w:rsid w:val="005032A8"/>
    <w:rsid w:val="005112D2"/>
    <w:rsid w:val="00542BE9"/>
    <w:rsid w:val="0056550E"/>
    <w:rsid w:val="005659B4"/>
    <w:rsid w:val="005C582C"/>
    <w:rsid w:val="005D3344"/>
    <w:rsid w:val="00612980"/>
    <w:rsid w:val="00631967"/>
    <w:rsid w:val="0065441A"/>
    <w:rsid w:val="00695ED5"/>
    <w:rsid w:val="006E055D"/>
    <w:rsid w:val="006E6B01"/>
    <w:rsid w:val="007270BC"/>
    <w:rsid w:val="007F2027"/>
    <w:rsid w:val="008245D2"/>
    <w:rsid w:val="00846C45"/>
    <w:rsid w:val="008E16EA"/>
    <w:rsid w:val="00902169"/>
    <w:rsid w:val="009217EF"/>
    <w:rsid w:val="00925733"/>
    <w:rsid w:val="009460F2"/>
    <w:rsid w:val="009A655E"/>
    <w:rsid w:val="00A04ADA"/>
    <w:rsid w:val="00A04E3E"/>
    <w:rsid w:val="00A7407D"/>
    <w:rsid w:val="00AA655C"/>
    <w:rsid w:val="00AC366A"/>
    <w:rsid w:val="00AD693C"/>
    <w:rsid w:val="00B06CDC"/>
    <w:rsid w:val="00B07344"/>
    <w:rsid w:val="00B12E7E"/>
    <w:rsid w:val="00B177B6"/>
    <w:rsid w:val="00BB7B67"/>
    <w:rsid w:val="00BD7E0E"/>
    <w:rsid w:val="00BF0994"/>
    <w:rsid w:val="00C15C8F"/>
    <w:rsid w:val="00C40F6A"/>
    <w:rsid w:val="00C41D20"/>
    <w:rsid w:val="00C544B0"/>
    <w:rsid w:val="00D028DF"/>
    <w:rsid w:val="00D10B0C"/>
    <w:rsid w:val="00D435C9"/>
    <w:rsid w:val="00D4378A"/>
    <w:rsid w:val="00E03509"/>
    <w:rsid w:val="00E042E9"/>
    <w:rsid w:val="00E06E50"/>
    <w:rsid w:val="00E64C3A"/>
    <w:rsid w:val="00E812AD"/>
    <w:rsid w:val="00EF2B1F"/>
    <w:rsid w:val="00F359C6"/>
    <w:rsid w:val="00F4607E"/>
    <w:rsid w:val="00F76E3C"/>
    <w:rsid w:val="00FA2FB1"/>
    <w:rsid w:val="00FC3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82C"/>
    <w:pPr>
      <w:spacing w:before="100" w:beforeAutospacing="1" w:after="100" w:afterAutospacing="1"/>
    </w:pPr>
  </w:style>
  <w:style w:type="paragraph" w:styleId="Heading1">
    <w:name w:val="heading 1"/>
    <w:next w:val="Normal"/>
    <w:link w:val="Heading1Char"/>
    <w:uiPriority w:val="9"/>
    <w:qFormat/>
    <w:rsid w:val="005D3344"/>
    <w:pPr>
      <w:keepNext/>
      <w:keepLines/>
      <w:spacing w:before="480" w:after="100" w:afterAutospacing="1"/>
      <w:outlineLvl w:val="0"/>
    </w:pPr>
    <w:rPr>
      <w:rFonts w:ascii="Calibri" w:eastAsiaTheme="majorEastAsia" w:hAnsi="Calibri" w:cstheme="majorBidi"/>
      <w:b/>
      <w:bCs/>
      <w:sz w:val="48"/>
      <w:szCs w:val="28"/>
    </w:rPr>
  </w:style>
  <w:style w:type="paragraph" w:styleId="Heading2">
    <w:name w:val="heading 2"/>
    <w:next w:val="Normal"/>
    <w:link w:val="Heading2Char"/>
    <w:uiPriority w:val="9"/>
    <w:unhideWhenUsed/>
    <w:qFormat/>
    <w:rsid w:val="005D3344"/>
    <w:pPr>
      <w:keepNext/>
      <w:keepLines/>
      <w:spacing w:before="360" w:after="100" w:afterAutospacing="1"/>
      <w:outlineLvl w:val="1"/>
    </w:pPr>
    <w:rPr>
      <w:rFonts w:ascii="Calibri" w:eastAsiaTheme="majorEastAsia" w:hAnsi="Calibri" w:cstheme="majorBidi"/>
      <w:bCs/>
      <w:sz w:val="32"/>
      <w:szCs w:val="26"/>
    </w:rPr>
  </w:style>
  <w:style w:type="paragraph" w:styleId="Heading3">
    <w:name w:val="heading 3"/>
    <w:basedOn w:val="Normal"/>
    <w:next w:val="Normal"/>
    <w:link w:val="Heading3Char"/>
    <w:uiPriority w:val="9"/>
    <w:semiHidden/>
    <w:unhideWhenUsed/>
    <w:qFormat/>
    <w:rsid w:val="005D3344"/>
    <w:pPr>
      <w:keepNext/>
      <w:keepLines/>
      <w:spacing w:before="200" w:after="0"/>
      <w:outlineLvl w:val="2"/>
    </w:pPr>
    <w:rPr>
      <w:rFonts w:ascii="Calibri" w:eastAsiaTheme="majorEastAsia" w:hAnsi="Calibri"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344"/>
    <w:rPr>
      <w:rFonts w:ascii="Calibri" w:eastAsiaTheme="majorEastAsia" w:hAnsi="Calibri" w:cstheme="majorBidi"/>
      <w:b/>
      <w:bCs/>
      <w:sz w:val="48"/>
      <w:szCs w:val="28"/>
    </w:rPr>
  </w:style>
  <w:style w:type="character" w:customStyle="1" w:styleId="Heading2Char">
    <w:name w:val="Heading 2 Char"/>
    <w:basedOn w:val="DefaultParagraphFont"/>
    <w:link w:val="Heading2"/>
    <w:uiPriority w:val="9"/>
    <w:rsid w:val="005D3344"/>
    <w:rPr>
      <w:rFonts w:ascii="Calibri" w:eastAsiaTheme="majorEastAsia" w:hAnsi="Calibri" w:cstheme="majorBidi"/>
      <w:bCs/>
      <w:sz w:val="32"/>
      <w:szCs w:val="26"/>
    </w:rPr>
  </w:style>
  <w:style w:type="paragraph" w:styleId="Title">
    <w:name w:val="Title"/>
    <w:next w:val="Normal"/>
    <w:link w:val="TitleChar"/>
    <w:uiPriority w:val="10"/>
    <w:qFormat/>
    <w:rsid w:val="005D3344"/>
    <w:pPr>
      <w:spacing w:before="2040" w:after="360" w:line="240" w:lineRule="auto"/>
      <w:contextualSpacing/>
      <w:jc w:val="center"/>
      <w:outlineLvl w:val="0"/>
    </w:pPr>
    <w:rPr>
      <w:rFonts w:ascii="Calibri" w:eastAsiaTheme="majorEastAsia" w:hAnsi="Calibri" w:cstheme="majorBidi"/>
      <w:b/>
      <w:spacing w:val="5"/>
      <w:kern w:val="28"/>
      <w:sz w:val="52"/>
      <w:szCs w:val="52"/>
    </w:rPr>
  </w:style>
  <w:style w:type="character" w:customStyle="1" w:styleId="TitleChar">
    <w:name w:val="Title Char"/>
    <w:basedOn w:val="DefaultParagraphFont"/>
    <w:link w:val="Title"/>
    <w:uiPriority w:val="10"/>
    <w:rsid w:val="005D3344"/>
    <w:rPr>
      <w:rFonts w:ascii="Calibri" w:eastAsiaTheme="majorEastAsia" w:hAnsi="Calibri" w:cstheme="majorBidi"/>
      <w:b/>
      <w:spacing w:val="5"/>
      <w:kern w:val="28"/>
      <w:sz w:val="52"/>
      <w:szCs w:val="52"/>
    </w:rPr>
  </w:style>
  <w:style w:type="paragraph" w:styleId="Header">
    <w:name w:val="header"/>
    <w:basedOn w:val="Normal"/>
    <w:link w:val="HeaderChar"/>
    <w:uiPriority w:val="99"/>
    <w:unhideWhenUsed/>
    <w:rsid w:val="005C58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82C"/>
  </w:style>
  <w:style w:type="paragraph" w:styleId="Footer">
    <w:name w:val="footer"/>
    <w:basedOn w:val="Normal"/>
    <w:link w:val="FooterChar"/>
    <w:uiPriority w:val="99"/>
    <w:unhideWhenUsed/>
    <w:rsid w:val="005C5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82C"/>
  </w:style>
  <w:style w:type="paragraph" w:styleId="BalloonText">
    <w:name w:val="Balloon Text"/>
    <w:basedOn w:val="Normal"/>
    <w:link w:val="BalloonTextChar"/>
    <w:uiPriority w:val="99"/>
    <w:semiHidden/>
    <w:unhideWhenUsed/>
    <w:rsid w:val="005C5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2C"/>
    <w:rPr>
      <w:rFonts w:ascii="Tahoma" w:hAnsi="Tahoma" w:cs="Tahoma"/>
      <w:sz w:val="16"/>
      <w:szCs w:val="16"/>
    </w:rPr>
  </w:style>
  <w:style w:type="paragraph" w:customStyle="1" w:styleId="Bulletlist1">
    <w:name w:val="Bullet list 1"/>
    <w:basedOn w:val="Normal"/>
    <w:link w:val="Bulletlist1Char"/>
    <w:qFormat/>
    <w:rsid w:val="00E812AD"/>
    <w:pPr>
      <w:numPr>
        <w:numId w:val="3"/>
      </w:numPr>
    </w:pPr>
  </w:style>
  <w:style w:type="numbering" w:customStyle="1" w:styleId="Bullets">
    <w:name w:val="Bullets"/>
    <w:uiPriority w:val="99"/>
    <w:rsid w:val="00E812AD"/>
    <w:pPr>
      <w:numPr>
        <w:numId w:val="1"/>
      </w:numPr>
    </w:pPr>
  </w:style>
  <w:style w:type="character" w:customStyle="1" w:styleId="Bulletlist1Char">
    <w:name w:val="Bullet list 1 Char"/>
    <w:basedOn w:val="DefaultParagraphFont"/>
    <w:link w:val="Bulletlist1"/>
    <w:rsid w:val="00E812AD"/>
  </w:style>
  <w:style w:type="paragraph" w:styleId="Subtitle">
    <w:name w:val="Subtitle"/>
    <w:basedOn w:val="Normal"/>
    <w:next w:val="Normal"/>
    <w:link w:val="SubtitleChar"/>
    <w:uiPriority w:val="11"/>
    <w:qFormat/>
    <w:rsid w:val="005D3344"/>
    <w:pPr>
      <w:numPr>
        <w:ilvl w:val="1"/>
      </w:numPr>
      <w:spacing w:after="360" w:afterAutospacing="0"/>
      <w:jc w:val="center"/>
    </w:pPr>
    <w:rPr>
      <w:rFonts w:ascii="Calibri" w:eastAsiaTheme="majorEastAsia" w:hAnsi="Calibri" w:cstheme="majorBidi"/>
      <w:iCs/>
      <w:spacing w:val="15"/>
      <w:sz w:val="36"/>
      <w:szCs w:val="24"/>
    </w:rPr>
  </w:style>
  <w:style w:type="character" w:customStyle="1" w:styleId="SubtitleChar">
    <w:name w:val="Subtitle Char"/>
    <w:basedOn w:val="DefaultParagraphFont"/>
    <w:link w:val="Subtitle"/>
    <w:uiPriority w:val="11"/>
    <w:rsid w:val="005D3344"/>
    <w:rPr>
      <w:rFonts w:ascii="Calibri" w:eastAsiaTheme="majorEastAsia" w:hAnsi="Calibri" w:cstheme="majorBidi"/>
      <w:iCs/>
      <w:spacing w:val="15"/>
      <w:sz w:val="36"/>
      <w:szCs w:val="24"/>
    </w:rPr>
  </w:style>
  <w:style w:type="paragraph" w:customStyle="1" w:styleId="Footerpage2">
    <w:name w:val="Footer page 2"/>
    <w:link w:val="Footerpage2Char"/>
    <w:rsid w:val="004A0B0A"/>
    <w:rPr>
      <w:sz w:val="20"/>
    </w:rPr>
  </w:style>
  <w:style w:type="paragraph" w:customStyle="1" w:styleId="Footerpage1">
    <w:name w:val="Footer page 1"/>
    <w:rsid w:val="004A0B0A"/>
    <w:pPr>
      <w:spacing w:line="240" w:lineRule="auto"/>
      <w:ind w:left="-754"/>
      <w:contextualSpacing/>
    </w:pPr>
    <w:rPr>
      <w:sz w:val="20"/>
      <w:szCs w:val="20"/>
    </w:rPr>
  </w:style>
  <w:style w:type="character" w:customStyle="1" w:styleId="Footerpage2Char">
    <w:name w:val="Footer page 2 Char"/>
    <w:basedOn w:val="FooterChar"/>
    <w:link w:val="Footerpage2"/>
    <w:rsid w:val="004A0B0A"/>
    <w:rPr>
      <w:sz w:val="20"/>
    </w:rPr>
  </w:style>
  <w:style w:type="character" w:customStyle="1" w:styleId="Heading3Char">
    <w:name w:val="Heading 3 Char"/>
    <w:basedOn w:val="DefaultParagraphFont"/>
    <w:link w:val="Heading3"/>
    <w:uiPriority w:val="9"/>
    <w:semiHidden/>
    <w:rsid w:val="005D3344"/>
    <w:rPr>
      <w:rFonts w:ascii="Calibri" w:eastAsiaTheme="majorEastAsia" w:hAnsi="Calibri" w:cstheme="majorBidi"/>
      <w:bCs/>
      <w:sz w:val="28"/>
    </w:rPr>
  </w:style>
  <w:style w:type="paragraph" w:styleId="FootnoteText">
    <w:name w:val="footnote text"/>
    <w:link w:val="FootnoteTextChar"/>
    <w:uiPriority w:val="99"/>
    <w:unhideWhenUsed/>
    <w:rsid w:val="009217EF"/>
    <w:pPr>
      <w:spacing w:after="0" w:line="240" w:lineRule="auto"/>
    </w:pPr>
    <w:rPr>
      <w:sz w:val="20"/>
      <w:szCs w:val="20"/>
    </w:rPr>
  </w:style>
  <w:style w:type="character" w:customStyle="1" w:styleId="FootnoteTextChar">
    <w:name w:val="Footnote Text Char"/>
    <w:basedOn w:val="DefaultParagraphFont"/>
    <w:link w:val="FootnoteText"/>
    <w:uiPriority w:val="99"/>
    <w:rsid w:val="009217EF"/>
    <w:rPr>
      <w:sz w:val="20"/>
      <w:szCs w:val="20"/>
    </w:rPr>
  </w:style>
  <w:style w:type="character" w:styleId="FootnoteReference">
    <w:name w:val="footnote reference"/>
    <w:basedOn w:val="DefaultParagraphFont"/>
    <w:uiPriority w:val="99"/>
    <w:semiHidden/>
    <w:unhideWhenUsed/>
    <w:rsid w:val="009217EF"/>
    <w:rPr>
      <w:vertAlign w:val="superscript"/>
    </w:rPr>
  </w:style>
  <w:style w:type="paragraph" w:customStyle="1" w:styleId="Casestudyheading">
    <w:name w:val="Case study heading"/>
    <w:basedOn w:val="Normal"/>
    <w:next w:val="Normal"/>
    <w:link w:val="CasestudyheadingChar"/>
    <w:qFormat/>
    <w:rsid w:val="00E812AD"/>
    <w:pPr>
      <w:keepNext/>
      <w:spacing w:line="240" w:lineRule="auto"/>
      <w:ind w:left="851" w:right="851"/>
    </w:pPr>
    <w:rPr>
      <w:rFonts w:ascii="Calibri" w:eastAsiaTheme="minorEastAsia" w:hAnsi="Calibri"/>
      <w:b/>
      <w:sz w:val="23"/>
      <w:lang w:val="en-US"/>
    </w:rPr>
  </w:style>
  <w:style w:type="character" w:customStyle="1" w:styleId="CasestudyheadingChar">
    <w:name w:val="Case study heading Char"/>
    <w:basedOn w:val="DefaultParagraphFont"/>
    <w:link w:val="Casestudyheading"/>
    <w:rsid w:val="00E812AD"/>
    <w:rPr>
      <w:rFonts w:ascii="Calibri" w:eastAsiaTheme="minorEastAsia" w:hAnsi="Calibri"/>
      <w:b/>
      <w:sz w:val="23"/>
      <w:lang w:val="en-US"/>
    </w:rPr>
  </w:style>
  <w:style w:type="paragraph" w:customStyle="1" w:styleId="Casestudy">
    <w:name w:val="Case study"/>
    <w:basedOn w:val="Casestudyheading"/>
    <w:link w:val="CasestudyChar"/>
    <w:qFormat/>
    <w:rsid w:val="00036B1C"/>
    <w:pPr>
      <w:keepNext w:val="0"/>
    </w:pPr>
    <w:rPr>
      <w:b w:val="0"/>
    </w:rPr>
  </w:style>
  <w:style w:type="character" w:customStyle="1" w:styleId="CasestudyChar">
    <w:name w:val="Case study Char"/>
    <w:basedOn w:val="CasestudyheadingChar"/>
    <w:link w:val="Casestudy"/>
    <w:rsid w:val="00036B1C"/>
    <w:rPr>
      <w:rFonts w:ascii="Calibri" w:eastAsiaTheme="minorEastAsia" w:hAnsi="Calibri"/>
      <w:b w:val="0"/>
      <w:sz w:val="23"/>
      <w:lang w:val="en-US"/>
    </w:rPr>
  </w:style>
  <w:style w:type="paragraph" w:customStyle="1" w:styleId="Casestudyquote">
    <w:name w:val="Case study quote"/>
    <w:basedOn w:val="Casestudy"/>
    <w:link w:val="CasestudyquoteChar"/>
    <w:qFormat/>
    <w:rsid w:val="00036B1C"/>
    <w:pPr>
      <w:ind w:left="1418" w:right="1418"/>
    </w:pPr>
  </w:style>
  <w:style w:type="character" w:customStyle="1" w:styleId="CasestudyquoteChar">
    <w:name w:val="Case study quote Char"/>
    <w:basedOn w:val="CasestudyChar"/>
    <w:link w:val="Casestudyquote"/>
    <w:rsid w:val="00036B1C"/>
    <w:rPr>
      <w:rFonts w:ascii="Calibri" w:eastAsiaTheme="minorEastAsia" w:hAnsi="Calibri"/>
      <w:b w:val="0"/>
      <w:sz w:val="23"/>
      <w:lang w:val="en-US"/>
    </w:rPr>
  </w:style>
  <w:style w:type="paragraph" w:styleId="NormalWeb">
    <w:name w:val="Normal (Web)"/>
    <w:basedOn w:val="Normal"/>
    <w:uiPriority w:val="99"/>
    <w:unhideWhenUsed/>
    <w:rsid w:val="00C40F6A"/>
    <w:pPr>
      <w:spacing w:before="120" w:beforeAutospacing="0" w:after="120" w:afterAutospacing="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C40F6A"/>
    <w:pPr>
      <w:spacing w:before="0" w:beforeAutospacing="0" w:after="200" w:afterAutospacing="0"/>
      <w:ind w:left="720"/>
      <w:contextualSpacing/>
    </w:pPr>
    <w:rPr>
      <w:rFonts w:ascii="Arial" w:hAnsi="Arial"/>
      <w:sz w:val="24"/>
    </w:rPr>
  </w:style>
  <w:style w:type="paragraph" w:customStyle="1" w:styleId="p1">
    <w:name w:val="p1"/>
    <w:basedOn w:val="Normal"/>
    <w:uiPriority w:val="99"/>
    <w:semiHidden/>
    <w:rsid w:val="00C40F6A"/>
    <w:pPr>
      <w:spacing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0B7E0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B7E08"/>
    <w:rPr>
      <w:sz w:val="20"/>
      <w:szCs w:val="20"/>
    </w:rPr>
  </w:style>
  <w:style w:type="character" w:styleId="EndnoteReference">
    <w:name w:val="endnote reference"/>
    <w:basedOn w:val="DefaultParagraphFont"/>
    <w:uiPriority w:val="99"/>
    <w:semiHidden/>
    <w:unhideWhenUsed/>
    <w:rsid w:val="000B7E08"/>
    <w:rPr>
      <w:vertAlign w:val="superscript"/>
    </w:rPr>
  </w:style>
  <w:style w:type="character" w:styleId="Hyperlink">
    <w:name w:val="Hyperlink"/>
    <w:basedOn w:val="DefaultParagraphFont"/>
    <w:uiPriority w:val="99"/>
    <w:unhideWhenUsed/>
    <w:rsid w:val="000B7E08"/>
    <w:rPr>
      <w:color w:val="0000FF" w:themeColor="hyperlink"/>
      <w:u w:val="single"/>
    </w:rPr>
  </w:style>
  <w:style w:type="character" w:styleId="FollowedHyperlink">
    <w:name w:val="FollowedHyperlink"/>
    <w:basedOn w:val="DefaultParagraphFont"/>
    <w:uiPriority w:val="99"/>
    <w:semiHidden/>
    <w:unhideWhenUsed/>
    <w:rsid w:val="00AA65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82C"/>
    <w:pPr>
      <w:spacing w:before="100" w:beforeAutospacing="1" w:after="100" w:afterAutospacing="1"/>
    </w:pPr>
  </w:style>
  <w:style w:type="paragraph" w:styleId="Heading1">
    <w:name w:val="heading 1"/>
    <w:next w:val="Normal"/>
    <w:link w:val="Heading1Char"/>
    <w:uiPriority w:val="9"/>
    <w:qFormat/>
    <w:rsid w:val="005D3344"/>
    <w:pPr>
      <w:keepNext/>
      <w:keepLines/>
      <w:spacing w:before="480" w:after="100" w:afterAutospacing="1"/>
      <w:outlineLvl w:val="0"/>
    </w:pPr>
    <w:rPr>
      <w:rFonts w:ascii="Calibri" w:eastAsiaTheme="majorEastAsia" w:hAnsi="Calibri" w:cstheme="majorBidi"/>
      <w:b/>
      <w:bCs/>
      <w:sz w:val="48"/>
      <w:szCs w:val="28"/>
    </w:rPr>
  </w:style>
  <w:style w:type="paragraph" w:styleId="Heading2">
    <w:name w:val="heading 2"/>
    <w:next w:val="Normal"/>
    <w:link w:val="Heading2Char"/>
    <w:uiPriority w:val="9"/>
    <w:unhideWhenUsed/>
    <w:qFormat/>
    <w:rsid w:val="005D3344"/>
    <w:pPr>
      <w:keepNext/>
      <w:keepLines/>
      <w:spacing w:before="360" w:after="100" w:afterAutospacing="1"/>
      <w:outlineLvl w:val="1"/>
    </w:pPr>
    <w:rPr>
      <w:rFonts w:ascii="Calibri" w:eastAsiaTheme="majorEastAsia" w:hAnsi="Calibri" w:cstheme="majorBidi"/>
      <w:bCs/>
      <w:sz w:val="32"/>
      <w:szCs w:val="26"/>
    </w:rPr>
  </w:style>
  <w:style w:type="paragraph" w:styleId="Heading3">
    <w:name w:val="heading 3"/>
    <w:basedOn w:val="Normal"/>
    <w:next w:val="Normal"/>
    <w:link w:val="Heading3Char"/>
    <w:uiPriority w:val="9"/>
    <w:semiHidden/>
    <w:unhideWhenUsed/>
    <w:qFormat/>
    <w:rsid w:val="005D3344"/>
    <w:pPr>
      <w:keepNext/>
      <w:keepLines/>
      <w:spacing w:before="200" w:after="0"/>
      <w:outlineLvl w:val="2"/>
    </w:pPr>
    <w:rPr>
      <w:rFonts w:ascii="Calibri" w:eastAsiaTheme="majorEastAsia" w:hAnsi="Calibri"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344"/>
    <w:rPr>
      <w:rFonts w:ascii="Calibri" w:eastAsiaTheme="majorEastAsia" w:hAnsi="Calibri" w:cstheme="majorBidi"/>
      <w:b/>
      <w:bCs/>
      <w:sz w:val="48"/>
      <w:szCs w:val="28"/>
    </w:rPr>
  </w:style>
  <w:style w:type="character" w:customStyle="1" w:styleId="Heading2Char">
    <w:name w:val="Heading 2 Char"/>
    <w:basedOn w:val="DefaultParagraphFont"/>
    <w:link w:val="Heading2"/>
    <w:uiPriority w:val="9"/>
    <w:rsid w:val="005D3344"/>
    <w:rPr>
      <w:rFonts w:ascii="Calibri" w:eastAsiaTheme="majorEastAsia" w:hAnsi="Calibri" w:cstheme="majorBidi"/>
      <w:bCs/>
      <w:sz w:val="32"/>
      <w:szCs w:val="26"/>
    </w:rPr>
  </w:style>
  <w:style w:type="paragraph" w:styleId="Title">
    <w:name w:val="Title"/>
    <w:next w:val="Normal"/>
    <w:link w:val="TitleChar"/>
    <w:uiPriority w:val="10"/>
    <w:qFormat/>
    <w:rsid w:val="005D3344"/>
    <w:pPr>
      <w:spacing w:before="2040" w:after="360" w:line="240" w:lineRule="auto"/>
      <w:contextualSpacing/>
      <w:jc w:val="center"/>
      <w:outlineLvl w:val="0"/>
    </w:pPr>
    <w:rPr>
      <w:rFonts w:ascii="Calibri" w:eastAsiaTheme="majorEastAsia" w:hAnsi="Calibri" w:cstheme="majorBidi"/>
      <w:b/>
      <w:spacing w:val="5"/>
      <w:kern w:val="28"/>
      <w:sz w:val="52"/>
      <w:szCs w:val="52"/>
    </w:rPr>
  </w:style>
  <w:style w:type="character" w:customStyle="1" w:styleId="TitleChar">
    <w:name w:val="Title Char"/>
    <w:basedOn w:val="DefaultParagraphFont"/>
    <w:link w:val="Title"/>
    <w:uiPriority w:val="10"/>
    <w:rsid w:val="005D3344"/>
    <w:rPr>
      <w:rFonts w:ascii="Calibri" w:eastAsiaTheme="majorEastAsia" w:hAnsi="Calibri" w:cstheme="majorBidi"/>
      <w:b/>
      <w:spacing w:val="5"/>
      <w:kern w:val="28"/>
      <w:sz w:val="52"/>
      <w:szCs w:val="52"/>
    </w:rPr>
  </w:style>
  <w:style w:type="paragraph" w:styleId="Header">
    <w:name w:val="header"/>
    <w:basedOn w:val="Normal"/>
    <w:link w:val="HeaderChar"/>
    <w:uiPriority w:val="99"/>
    <w:unhideWhenUsed/>
    <w:rsid w:val="005C58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82C"/>
  </w:style>
  <w:style w:type="paragraph" w:styleId="Footer">
    <w:name w:val="footer"/>
    <w:basedOn w:val="Normal"/>
    <w:link w:val="FooterChar"/>
    <w:uiPriority w:val="99"/>
    <w:unhideWhenUsed/>
    <w:rsid w:val="005C5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82C"/>
  </w:style>
  <w:style w:type="paragraph" w:styleId="BalloonText">
    <w:name w:val="Balloon Text"/>
    <w:basedOn w:val="Normal"/>
    <w:link w:val="BalloonTextChar"/>
    <w:uiPriority w:val="99"/>
    <w:semiHidden/>
    <w:unhideWhenUsed/>
    <w:rsid w:val="005C5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2C"/>
    <w:rPr>
      <w:rFonts w:ascii="Tahoma" w:hAnsi="Tahoma" w:cs="Tahoma"/>
      <w:sz w:val="16"/>
      <w:szCs w:val="16"/>
    </w:rPr>
  </w:style>
  <w:style w:type="paragraph" w:customStyle="1" w:styleId="Bulletlist1">
    <w:name w:val="Bullet list 1"/>
    <w:basedOn w:val="Normal"/>
    <w:link w:val="Bulletlist1Char"/>
    <w:qFormat/>
    <w:rsid w:val="00E812AD"/>
    <w:pPr>
      <w:numPr>
        <w:numId w:val="3"/>
      </w:numPr>
    </w:pPr>
  </w:style>
  <w:style w:type="numbering" w:customStyle="1" w:styleId="Bullets">
    <w:name w:val="Bullets"/>
    <w:uiPriority w:val="99"/>
    <w:rsid w:val="00E812AD"/>
    <w:pPr>
      <w:numPr>
        <w:numId w:val="1"/>
      </w:numPr>
    </w:pPr>
  </w:style>
  <w:style w:type="character" w:customStyle="1" w:styleId="Bulletlist1Char">
    <w:name w:val="Bullet list 1 Char"/>
    <w:basedOn w:val="DefaultParagraphFont"/>
    <w:link w:val="Bulletlist1"/>
    <w:rsid w:val="00E812AD"/>
  </w:style>
  <w:style w:type="paragraph" w:styleId="Subtitle">
    <w:name w:val="Subtitle"/>
    <w:basedOn w:val="Normal"/>
    <w:next w:val="Normal"/>
    <w:link w:val="SubtitleChar"/>
    <w:uiPriority w:val="11"/>
    <w:qFormat/>
    <w:rsid w:val="005D3344"/>
    <w:pPr>
      <w:numPr>
        <w:ilvl w:val="1"/>
      </w:numPr>
      <w:spacing w:after="360" w:afterAutospacing="0"/>
      <w:jc w:val="center"/>
    </w:pPr>
    <w:rPr>
      <w:rFonts w:ascii="Calibri" w:eastAsiaTheme="majorEastAsia" w:hAnsi="Calibri" w:cstheme="majorBidi"/>
      <w:iCs/>
      <w:spacing w:val="15"/>
      <w:sz w:val="36"/>
      <w:szCs w:val="24"/>
    </w:rPr>
  </w:style>
  <w:style w:type="character" w:customStyle="1" w:styleId="SubtitleChar">
    <w:name w:val="Subtitle Char"/>
    <w:basedOn w:val="DefaultParagraphFont"/>
    <w:link w:val="Subtitle"/>
    <w:uiPriority w:val="11"/>
    <w:rsid w:val="005D3344"/>
    <w:rPr>
      <w:rFonts w:ascii="Calibri" w:eastAsiaTheme="majorEastAsia" w:hAnsi="Calibri" w:cstheme="majorBidi"/>
      <w:iCs/>
      <w:spacing w:val="15"/>
      <w:sz w:val="36"/>
      <w:szCs w:val="24"/>
    </w:rPr>
  </w:style>
  <w:style w:type="paragraph" w:customStyle="1" w:styleId="Footerpage2">
    <w:name w:val="Footer page 2"/>
    <w:link w:val="Footerpage2Char"/>
    <w:rsid w:val="004A0B0A"/>
    <w:rPr>
      <w:sz w:val="20"/>
    </w:rPr>
  </w:style>
  <w:style w:type="paragraph" w:customStyle="1" w:styleId="Footerpage1">
    <w:name w:val="Footer page 1"/>
    <w:rsid w:val="004A0B0A"/>
    <w:pPr>
      <w:spacing w:line="240" w:lineRule="auto"/>
      <w:ind w:left="-754"/>
      <w:contextualSpacing/>
    </w:pPr>
    <w:rPr>
      <w:sz w:val="20"/>
      <w:szCs w:val="20"/>
    </w:rPr>
  </w:style>
  <w:style w:type="character" w:customStyle="1" w:styleId="Footerpage2Char">
    <w:name w:val="Footer page 2 Char"/>
    <w:basedOn w:val="FooterChar"/>
    <w:link w:val="Footerpage2"/>
    <w:rsid w:val="004A0B0A"/>
    <w:rPr>
      <w:sz w:val="20"/>
    </w:rPr>
  </w:style>
  <w:style w:type="character" w:customStyle="1" w:styleId="Heading3Char">
    <w:name w:val="Heading 3 Char"/>
    <w:basedOn w:val="DefaultParagraphFont"/>
    <w:link w:val="Heading3"/>
    <w:uiPriority w:val="9"/>
    <w:semiHidden/>
    <w:rsid w:val="005D3344"/>
    <w:rPr>
      <w:rFonts w:ascii="Calibri" w:eastAsiaTheme="majorEastAsia" w:hAnsi="Calibri" w:cstheme="majorBidi"/>
      <w:bCs/>
      <w:sz w:val="28"/>
    </w:rPr>
  </w:style>
  <w:style w:type="paragraph" w:styleId="FootnoteText">
    <w:name w:val="footnote text"/>
    <w:link w:val="FootnoteTextChar"/>
    <w:uiPriority w:val="99"/>
    <w:unhideWhenUsed/>
    <w:rsid w:val="009217EF"/>
    <w:pPr>
      <w:spacing w:after="0" w:line="240" w:lineRule="auto"/>
    </w:pPr>
    <w:rPr>
      <w:sz w:val="20"/>
      <w:szCs w:val="20"/>
    </w:rPr>
  </w:style>
  <w:style w:type="character" w:customStyle="1" w:styleId="FootnoteTextChar">
    <w:name w:val="Footnote Text Char"/>
    <w:basedOn w:val="DefaultParagraphFont"/>
    <w:link w:val="FootnoteText"/>
    <w:uiPriority w:val="99"/>
    <w:rsid w:val="009217EF"/>
    <w:rPr>
      <w:sz w:val="20"/>
      <w:szCs w:val="20"/>
    </w:rPr>
  </w:style>
  <w:style w:type="character" w:styleId="FootnoteReference">
    <w:name w:val="footnote reference"/>
    <w:basedOn w:val="DefaultParagraphFont"/>
    <w:uiPriority w:val="99"/>
    <w:semiHidden/>
    <w:unhideWhenUsed/>
    <w:rsid w:val="009217EF"/>
    <w:rPr>
      <w:vertAlign w:val="superscript"/>
    </w:rPr>
  </w:style>
  <w:style w:type="paragraph" w:customStyle="1" w:styleId="Casestudyheading">
    <w:name w:val="Case study heading"/>
    <w:basedOn w:val="Normal"/>
    <w:next w:val="Normal"/>
    <w:link w:val="CasestudyheadingChar"/>
    <w:qFormat/>
    <w:rsid w:val="00E812AD"/>
    <w:pPr>
      <w:keepNext/>
      <w:spacing w:line="240" w:lineRule="auto"/>
      <w:ind w:left="851" w:right="851"/>
    </w:pPr>
    <w:rPr>
      <w:rFonts w:ascii="Calibri" w:eastAsiaTheme="minorEastAsia" w:hAnsi="Calibri"/>
      <w:b/>
      <w:sz w:val="23"/>
      <w:lang w:val="en-US"/>
    </w:rPr>
  </w:style>
  <w:style w:type="character" w:customStyle="1" w:styleId="CasestudyheadingChar">
    <w:name w:val="Case study heading Char"/>
    <w:basedOn w:val="DefaultParagraphFont"/>
    <w:link w:val="Casestudyheading"/>
    <w:rsid w:val="00E812AD"/>
    <w:rPr>
      <w:rFonts w:ascii="Calibri" w:eastAsiaTheme="minorEastAsia" w:hAnsi="Calibri"/>
      <w:b/>
      <w:sz w:val="23"/>
      <w:lang w:val="en-US"/>
    </w:rPr>
  </w:style>
  <w:style w:type="paragraph" w:customStyle="1" w:styleId="Casestudy">
    <w:name w:val="Case study"/>
    <w:basedOn w:val="Casestudyheading"/>
    <w:link w:val="CasestudyChar"/>
    <w:qFormat/>
    <w:rsid w:val="00036B1C"/>
    <w:pPr>
      <w:keepNext w:val="0"/>
    </w:pPr>
    <w:rPr>
      <w:b w:val="0"/>
    </w:rPr>
  </w:style>
  <w:style w:type="character" w:customStyle="1" w:styleId="CasestudyChar">
    <w:name w:val="Case study Char"/>
    <w:basedOn w:val="CasestudyheadingChar"/>
    <w:link w:val="Casestudy"/>
    <w:rsid w:val="00036B1C"/>
    <w:rPr>
      <w:rFonts w:ascii="Calibri" w:eastAsiaTheme="minorEastAsia" w:hAnsi="Calibri"/>
      <w:b w:val="0"/>
      <w:sz w:val="23"/>
      <w:lang w:val="en-US"/>
    </w:rPr>
  </w:style>
  <w:style w:type="paragraph" w:customStyle="1" w:styleId="Casestudyquote">
    <w:name w:val="Case study quote"/>
    <w:basedOn w:val="Casestudy"/>
    <w:link w:val="CasestudyquoteChar"/>
    <w:qFormat/>
    <w:rsid w:val="00036B1C"/>
    <w:pPr>
      <w:ind w:left="1418" w:right="1418"/>
    </w:pPr>
  </w:style>
  <w:style w:type="character" w:customStyle="1" w:styleId="CasestudyquoteChar">
    <w:name w:val="Case study quote Char"/>
    <w:basedOn w:val="CasestudyChar"/>
    <w:link w:val="Casestudyquote"/>
    <w:rsid w:val="00036B1C"/>
    <w:rPr>
      <w:rFonts w:ascii="Calibri" w:eastAsiaTheme="minorEastAsia" w:hAnsi="Calibri"/>
      <w:b w:val="0"/>
      <w:sz w:val="23"/>
      <w:lang w:val="en-US"/>
    </w:rPr>
  </w:style>
  <w:style w:type="paragraph" w:styleId="NormalWeb">
    <w:name w:val="Normal (Web)"/>
    <w:basedOn w:val="Normal"/>
    <w:uiPriority w:val="99"/>
    <w:unhideWhenUsed/>
    <w:rsid w:val="00C40F6A"/>
    <w:pPr>
      <w:spacing w:before="120" w:beforeAutospacing="0" w:after="120" w:afterAutospacing="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C40F6A"/>
    <w:pPr>
      <w:spacing w:before="0" w:beforeAutospacing="0" w:after="200" w:afterAutospacing="0"/>
      <w:ind w:left="720"/>
      <w:contextualSpacing/>
    </w:pPr>
    <w:rPr>
      <w:rFonts w:ascii="Arial" w:hAnsi="Arial"/>
      <w:sz w:val="24"/>
    </w:rPr>
  </w:style>
  <w:style w:type="paragraph" w:customStyle="1" w:styleId="p1">
    <w:name w:val="p1"/>
    <w:basedOn w:val="Normal"/>
    <w:uiPriority w:val="99"/>
    <w:semiHidden/>
    <w:rsid w:val="00C40F6A"/>
    <w:pPr>
      <w:spacing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0B7E0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B7E08"/>
    <w:rPr>
      <w:sz w:val="20"/>
      <w:szCs w:val="20"/>
    </w:rPr>
  </w:style>
  <w:style w:type="character" w:styleId="EndnoteReference">
    <w:name w:val="endnote reference"/>
    <w:basedOn w:val="DefaultParagraphFont"/>
    <w:uiPriority w:val="99"/>
    <w:semiHidden/>
    <w:unhideWhenUsed/>
    <w:rsid w:val="000B7E08"/>
    <w:rPr>
      <w:vertAlign w:val="superscript"/>
    </w:rPr>
  </w:style>
  <w:style w:type="character" w:styleId="Hyperlink">
    <w:name w:val="Hyperlink"/>
    <w:basedOn w:val="DefaultParagraphFont"/>
    <w:uiPriority w:val="99"/>
    <w:unhideWhenUsed/>
    <w:rsid w:val="000B7E08"/>
    <w:rPr>
      <w:color w:val="0000FF" w:themeColor="hyperlink"/>
      <w:u w:val="single"/>
    </w:rPr>
  </w:style>
  <w:style w:type="character" w:styleId="FollowedHyperlink">
    <w:name w:val="FollowedHyperlink"/>
    <w:basedOn w:val="DefaultParagraphFont"/>
    <w:uiPriority w:val="99"/>
    <w:semiHidden/>
    <w:unhideWhenUsed/>
    <w:rsid w:val="00AA65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3168">
      <w:bodyDiv w:val="1"/>
      <w:marLeft w:val="0"/>
      <w:marRight w:val="0"/>
      <w:marTop w:val="0"/>
      <w:marBottom w:val="0"/>
      <w:divBdr>
        <w:top w:val="none" w:sz="0" w:space="0" w:color="auto"/>
        <w:left w:val="none" w:sz="0" w:space="0" w:color="auto"/>
        <w:bottom w:val="none" w:sz="0" w:space="0" w:color="auto"/>
        <w:right w:val="none" w:sz="0" w:space="0" w:color="auto"/>
      </w:divBdr>
    </w:div>
    <w:div w:id="461924398">
      <w:bodyDiv w:val="1"/>
      <w:marLeft w:val="0"/>
      <w:marRight w:val="0"/>
      <w:marTop w:val="0"/>
      <w:marBottom w:val="0"/>
      <w:divBdr>
        <w:top w:val="none" w:sz="0" w:space="0" w:color="auto"/>
        <w:left w:val="none" w:sz="0" w:space="0" w:color="auto"/>
        <w:bottom w:val="none" w:sz="0" w:space="0" w:color="auto"/>
        <w:right w:val="none" w:sz="0" w:space="0" w:color="auto"/>
      </w:divBdr>
    </w:div>
    <w:div w:id="498888017">
      <w:bodyDiv w:val="1"/>
      <w:marLeft w:val="0"/>
      <w:marRight w:val="0"/>
      <w:marTop w:val="0"/>
      <w:marBottom w:val="0"/>
      <w:divBdr>
        <w:top w:val="none" w:sz="0" w:space="0" w:color="auto"/>
        <w:left w:val="none" w:sz="0" w:space="0" w:color="auto"/>
        <w:bottom w:val="none" w:sz="0" w:space="0" w:color="auto"/>
        <w:right w:val="none" w:sz="0" w:space="0" w:color="auto"/>
      </w:divBdr>
    </w:div>
    <w:div w:id="553083125">
      <w:bodyDiv w:val="1"/>
      <w:marLeft w:val="0"/>
      <w:marRight w:val="0"/>
      <w:marTop w:val="0"/>
      <w:marBottom w:val="0"/>
      <w:divBdr>
        <w:top w:val="none" w:sz="0" w:space="0" w:color="auto"/>
        <w:left w:val="none" w:sz="0" w:space="0" w:color="auto"/>
        <w:bottom w:val="none" w:sz="0" w:space="0" w:color="auto"/>
        <w:right w:val="none" w:sz="0" w:space="0" w:color="auto"/>
      </w:divBdr>
    </w:div>
    <w:div w:id="760882189">
      <w:bodyDiv w:val="1"/>
      <w:marLeft w:val="0"/>
      <w:marRight w:val="0"/>
      <w:marTop w:val="0"/>
      <w:marBottom w:val="0"/>
      <w:divBdr>
        <w:top w:val="none" w:sz="0" w:space="0" w:color="auto"/>
        <w:left w:val="none" w:sz="0" w:space="0" w:color="auto"/>
        <w:bottom w:val="none" w:sz="0" w:space="0" w:color="auto"/>
        <w:right w:val="none" w:sz="0" w:space="0" w:color="auto"/>
      </w:divBdr>
    </w:div>
    <w:div w:id="1059786011">
      <w:bodyDiv w:val="1"/>
      <w:marLeft w:val="0"/>
      <w:marRight w:val="0"/>
      <w:marTop w:val="0"/>
      <w:marBottom w:val="0"/>
      <w:divBdr>
        <w:top w:val="none" w:sz="0" w:space="0" w:color="auto"/>
        <w:left w:val="none" w:sz="0" w:space="0" w:color="auto"/>
        <w:bottom w:val="none" w:sz="0" w:space="0" w:color="auto"/>
        <w:right w:val="none" w:sz="0" w:space="0" w:color="auto"/>
      </w:divBdr>
    </w:div>
    <w:div w:id="1612081571">
      <w:bodyDiv w:val="1"/>
      <w:marLeft w:val="0"/>
      <w:marRight w:val="0"/>
      <w:marTop w:val="0"/>
      <w:marBottom w:val="0"/>
      <w:divBdr>
        <w:top w:val="none" w:sz="0" w:space="0" w:color="auto"/>
        <w:left w:val="none" w:sz="0" w:space="0" w:color="auto"/>
        <w:bottom w:val="none" w:sz="0" w:space="0" w:color="auto"/>
        <w:right w:val="none" w:sz="0" w:space="0" w:color="auto"/>
      </w:divBdr>
    </w:div>
    <w:div w:id="1781141919">
      <w:bodyDiv w:val="1"/>
      <w:marLeft w:val="0"/>
      <w:marRight w:val="0"/>
      <w:marTop w:val="0"/>
      <w:marBottom w:val="0"/>
      <w:divBdr>
        <w:top w:val="none" w:sz="0" w:space="0" w:color="auto"/>
        <w:left w:val="none" w:sz="0" w:space="0" w:color="auto"/>
        <w:bottom w:val="none" w:sz="0" w:space="0" w:color="auto"/>
        <w:right w:val="none" w:sz="0" w:space="0" w:color="auto"/>
      </w:divBdr>
    </w:div>
    <w:div w:id="1813019527">
      <w:bodyDiv w:val="1"/>
      <w:marLeft w:val="0"/>
      <w:marRight w:val="0"/>
      <w:marTop w:val="0"/>
      <w:marBottom w:val="0"/>
      <w:divBdr>
        <w:top w:val="none" w:sz="0" w:space="0" w:color="auto"/>
        <w:left w:val="none" w:sz="0" w:space="0" w:color="auto"/>
        <w:bottom w:val="none" w:sz="0" w:space="0" w:color="auto"/>
        <w:right w:val="none" w:sz="0" w:space="0" w:color="auto"/>
      </w:divBdr>
    </w:div>
    <w:div w:id="193516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afau.org.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ca.org.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wd.org.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fdo.org.au" TargetMode="External"/><Relationship Id="rId5" Type="http://schemas.openxmlformats.org/officeDocument/2006/relationships/settings" Target="settings.xml"/><Relationship Id="rId15" Type="http://schemas.openxmlformats.org/officeDocument/2006/relationships/hyperlink" Target="http://www.mediaaccess.org.au" TargetMode="External"/><Relationship Id="rId10" Type="http://schemas.openxmlformats.org/officeDocument/2006/relationships/hyperlink" Target="http://www.australianblindnessforum.org.au"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accan.org.au" TargetMode="External"/><Relationship Id="rId14" Type="http://schemas.openxmlformats.org/officeDocument/2006/relationships/hyperlink" Target="http://www.deafnessforum.org.au"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w3.org/TR/WCAG-TECHS/G144.html"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Policy%20Position%20Statement%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E623E-AEDC-48E1-8519-97C9D04D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Position Statement 2013</Template>
  <TotalTime>23</TotalTime>
  <Pages>4</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Hawkins</dc:creator>
  <cp:lastModifiedBy>Mark Callender</cp:lastModifiedBy>
  <cp:revision>7</cp:revision>
  <cp:lastPrinted>2014-05-08T05:15:00Z</cp:lastPrinted>
  <dcterms:created xsi:type="dcterms:W3CDTF">2014-05-05T02:23:00Z</dcterms:created>
  <dcterms:modified xsi:type="dcterms:W3CDTF">2014-05-08T05:24:00Z</dcterms:modified>
</cp:coreProperties>
</file>