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0ADE420"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0CAC43E6"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B60E9A">
        <w:rPr>
          <w:rStyle w:val="DocDateChar"/>
        </w:rPr>
        <w:t>7</w:t>
      </w:r>
      <w:r w:rsidR="00401182" w:rsidRPr="008B687F">
        <w:rPr>
          <w:rStyle w:val="DocDateChar"/>
        </w:rPr>
        <w:t xml:space="preserve"> </w:t>
      </w:r>
      <w:r w:rsidR="001136E0" w:rsidRPr="008B687F">
        <w:rPr>
          <w:rStyle w:val="DocDateChar"/>
        </w:rPr>
        <w:t>November</w:t>
      </w:r>
      <w:r w:rsidR="00AF01B5" w:rsidRPr="008B687F">
        <w:rPr>
          <w:rStyle w:val="DocDateChar"/>
        </w:rPr>
        <w:t xml:space="preserve"> 202</w:t>
      </w:r>
      <w:r w:rsidR="00273D26" w:rsidRPr="008B687F">
        <w:rPr>
          <w:rStyle w:val="DocDateChar"/>
        </w:rPr>
        <w:t>3</w:t>
      </w:r>
    </w:p>
    <w:p w14:paraId="160DB313" w14:textId="7749D157" w:rsidR="00AF01B5" w:rsidRDefault="00F07AFF" w:rsidP="00662357">
      <w:r>
        <w:t>Director</w:t>
      </w:r>
      <w:r w:rsidR="00662357">
        <w:br/>
      </w:r>
      <w:r w:rsidR="00662357">
        <w:rPr>
          <w:shd w:val="clear" w:color="auto" w:fill="FFFFFF"/>
        </w:rPr>
        <w:t>Telecommunications Deployment Policy Section</w:t>
      </w:r>
      <w:r w:rsidR="00662357">
        <w:br/>
      </w:r>
      <w:r w:rsidR="00662357">
        <w:rPr>
          <w:shd w:val="clear" w:color="auto" w:fill="FFFFFF"/>
        </w:rPr>
        <w:t>Department of Infrastructure, Transport, Regional Development, Communications and the Arts</w:t>
      </w:r>
      <w:r w:rsidR="00662357">
        <w:br/>
      </w:r>
      <w:r w:rsidR="00662357">
        <w:rPr>
          <w:shd w:val="clear" w:color="auto" w:fill="FFFFFF"/>
        </w:rPr>
        <w:t>GPO Box 594</w:t>
      </w:r>
      <w:r w:rsidR="00662357">
        <w:br/>
      </w:r>
      <w:r w:rsidR="00662357">
        <w:rPr>
          <w:shd w:val="clear" w:color="auto" w:fill="FFFFFF"/>
        </w:rPr>
        <w:t>Canberra ACT 2601</w:t>
      </w:r>
    </w:p>
    <w:p w14:paraId="269BADFB" w14:textId="6A583145" w:rsidR="00AF01B5" w:rsidRDefault="00AF01B5" w:rsidP="05115472">
      <w:pPr>
        <w:jc w:val="center"/>
        <w:rPr>
          <w:b/>
          <w:bCs/>
        </w:rPr>
      </w:pPr>
      <w:r w:rsidRPr="05115472">
        <w:rPr>
          <w:b/>
          <w:bCs/>
        </w:rPr>
        <w:t xml:space="preserve">Re: </w:t>
      </w:r>
      <w:r w:rsidR="00273D26">
        <w:rPr>
          <w:b/>
          <w:bCs/>
        </w:rPr>
        <w:t xml:space="preserve">Consultation on </w:t>
      </w:r>
      <w:r w:rsidR="00273D26" w:rsidRPr="00273D26">
        <w:rPr>
          <w:b/>
          <w:bCs/>
        </w:rPr>
        <w:t>possible amendments to the Telecommunications in New Developments</w:t>
      </w:r>
      <w:r w:rsidR="00273D26">
        <w:rPr>
          <w:b/>
          <w:bCs/>
        </w:rPr>
        <w:t xml:space="preserve"> </w:t>
      </w:r>
      <w:r w:rsidR="00273D26" w:rsidRPr="00273D26">
        <w:rPr>
          <w:b/>
          <w:bCs/>
        </w:rPr>
        <w:t>Policy – Mobile Connectivity and Other Measures</w:t>
      </w:r>
    </w:p>
    <w:p w14:paraId="3D6E3400" w14:textId="5E0888CF" w:rsidR="00AF01B5" w:rsidRDefault="00AF01B5" w:rsidP="008E5D47">
      <w:r>
        <w:t>The Australian Communications Consumer Action Network (</w:t>
      </w:r>
      <w:r w:rsidRPr="00DB6B15">
        <w:rPr>
          <w:b/>
          <w:bCs/>
        </w:rPr>
        <w:t>ACCAN</w:t>
      </w:r>
      <w:r>
        <w:t>) thanks</w:t>
      </w:r>
      <w:r w:rsidR="008E5D47">
        <w:t xml:space="preserve"> the</w:t>
      </w:r>
      <w:r w:rsidR="008E5D47" w:rsidRPr="008E5D47">
        <w:t xml:space="preserve"> </w:t>
      </w:r>
      <w:r w:rsidR="008E5D47">
        <w:t>Department of Infrastructure, Transport, Regional Development, Communications and the Arts</w:t>
      </w:r>
      <w:r w:rsidR="46DFF84C">
        <w:t xml:space="preserve"> </w:t>
      </w:r>
      <w:r w:rsidR="008E5D47">
        <w:t>(</w:t>
      </w:r>
      <w:r w:rsidR="008E5D47" w:rsidRPr="00DB6B15">
        <w:rPr>
          <w:b/>
          <w:bCs/>
        </w:rPr>
        <w:t>the Department</w:t>
      </w:r>
      <w:r w:rsidR="008E5D47">
        <w:t xml:space="preserve">) </w:t>
      </w:r>
      <w:r w:rsidR="46DFF84C">
        <w:t>for the</w:t>
      </w:r>
      <w:r w:rsidR="00AF4BF3">
        <w:t xml:space="preserve"> opportunity to comment on </w:t>
      </w:r>
      <w:bookmarkStart w:id="1" w:name="_Hlk148535129"/>
      <w:r w:rsidR="00A20926">
        <w:t>possible amendments to the Telecommunications in New Developments</w:t>
      </w:r>
      <w:r w:rsidR="00DB6B15">
        <w:t xml:space="preserve"> (</w:t>
      </w:r>
      <w:r w:rsidR="00DB6B15" w:rsidRPr="00DB6B15">
        <w:rPr>
          <w:b/>
          <w:bCs/>
        </w:rPr>
        <w:t>TIND</w:t>
      </w:r>
      <w:r w:rsidR="00DB6B15">
        <w:t>)</w:t>
      </w:r>
      <w:r w:rsidR="00A20926">
        <w:t xml:space="preserve"> Policy – Mobile Connectivity and Other Measures</w:t>
      </w:r>
      <w:r w:rsidR="00FA3448">
        <w:t xml:space="preserve"> consultation</w:t>
      </w:r>
      <w:r w:rsidR="00DB6B15">
        <w:t xml:space="preserve"> </w:t>
      </w:r>
      <w:bookmarkEnd w:id="1"/>
      <w:r w:rsidR="00DB6B15">
        <w:t>(</w:t>
      </w:r>
      <w:r w:rsidR="00DB6B15" w:rsidRPr="00DB6B15">
        <w:rPr>
          <w:b/>
          <w:bCs/>
        </w:rPr>
        <w:t xml:space="preserve">the </w:t>
      </w:r>
      <w:r w:rsidR="00732BEE">
        <w:rPr>
          <w:b/>
          <w:bCs/>
        </w:rPr>
        <w:t>c</w:t>
      </w:r>
      <w:r w:rsidR="00DB6B15" w:rsidRPr="00DB6B15">
        <w:rPr>
          <w:b/>
          <w:bCs/>
        </w:rPr>
        <w:t>onsultation</w:t>
      </w:r>
      <w:r w:rsidR="00DB6B15">
        <w:t>)</w:t>
      </w:r>
      <w:r w:rsidR="00275427">
        <w:t>.</w:t>
      </w:r>
      <w:r>
        <w:t xml:space="preserve"> </w:t>
      </w:r>
    </w:p>
    <w:p w14:paraId="4D533986" w14:textId="77777777" w:rsidR="002671AB" w:rsidRDefault="00AF01B5" w:rsidP="002671AB">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0AB56AF9" w14:textId="0B74B503" w:rsidR="00C46072" w:rsidRDefault="005C26C3" w:rsidP="002671AB">
      <w:r w:rsidRPr="004D7469">
        <w:t>ACCAN supports</w:t>
      </w:r>
      <w:r w:rsidR="00665BCF" w:rsidRPr="004D7469">
        <w:t xml:space="preserve"> </w:t>
      </w:r>
      <w:r w:rsidRPr="004D7469">
        <w:t>the proposed changes,</w:t>
      </w:r>
      <w:r w:rsidRPr="00C840CE">
        <w:t xml:space="preserve"> and</w:t>
      </w:r>
      <w:r w:rsidRPr="005C26C3">
        <w:t xml:space="preserve"> we further recommend that the Department:</w:t>
      </w:r>
    </w:p>
    <w:p w14:paraId="2BCA9A09" w14:textId="4740C93C" w:rsidR="00B80251" w:rsidRDefault="007307E5" w:rsidP="00C8716F">
      <w:pPr>
        <w:pStyle w:val="Bulletlist1"/>
      </w:pPr>
      <w:r>
        <w:t>Ensure</w:t>
      </w:r>
      <w:r w:rsidR="00997C08">
        <w:t xml:space="preserve"> the am</w:t>
      </w:r>
      <w:r w:rsidR="00573491">
        <w:t>endments are integrated</w:t>
      </w:r>
      <w:r w:rsidR="00844ECF">
        <w:t xml:space="preserve"> and embedded within State and Territory </w:t>
      </w:r>
      <w:r w:rsidR="00B80251">
        <w:t xml:space="preserve">planning arrangements. </w:t>
      </w:r>
    </w:p>
    <w:p w14:paraId="38F09FD1" w14:textId="28045109" w:rsidR="00C8716F" w:rsidRPr="00C840CE" w:rsidRDefault="00DB0FEB" w:rsidP="00C8716F">
      <w:pPr>
        <w:pStyle w:val="Bulletlist1"/>
      </w:pPr>
      <w:r>
        <w:t>Provide further detail and c</w:t>
      </w:r>
      <w:r w:rsidR="00665BCF">
        <w:t>larif</w:t>
      </w:r>
      <w:r w:rsidR="00533CF1">
        <w:t>ication</w:t>
      </w:r>
      <w:r w:rsidR="00665BCF">
        <w:t xml:space="preserve"> </w:t>
      </w:r>
      <w:r w:rsidR="00533CF1">
        <w:t xml:space="preserve">on </w:t>
      </w:r>
      <w:r w:rsidR="00462668">
        <w:t xml:space="preserve">how the </w:t>
      </w:r>
      <w:r w:rsidR="000C0239">
        <w:t>proposed amendments will</w:t>
      </w:r>
      <w:r w:rsidR="00234802">
        <w:t xml:space="preserve"> </w:t>
      </w:r>
      <w:r w:rsidR="00D634A0">
        <w:t xml:space="preserve">support a competitive </w:t>
      </w:r>
      <w:r w:rsidR="00572AAF">
        <w:t>communications sector</w:t>
      </w:r>
      <w:r w:rsidR="00533CF1">
        <w:t>.</w:t>
      </w:r>
      <w:r w:rsidR="000C0239">
        <w:t xml:space="preserve"> </w:t>
      </w:r>
    </w:p>
    <w:p w14:paraId="6A5FAA6D" w14:textId="48D09537" w:rsidR="00B713CF" w:rsidRDefault="00B713CF" w:rsidP="00B713CF">
      <w:pPr>
        <w:pStyle w:val="Bulletlist1"/>
        <w:numPr>
          <w:ilvl w:val="0"/>
          <w:numId w:val="0"/>
        </w:numPr>
      </w:pPr>
      <w:r>
        <w:t xml:space="preserve">For more detailed feedback on specific questions regarding the </w:t>
      </w:r>
      <w:r w:rsidR="00C10218">
        <w:t>c</w:t>
      </w:r>
      <w:r>
        <w:t xml:space="preserve">onsultation, see </w:t>
      </w:r>
      <w:r w:rsidRPr="00B713CF">
        <w:rPr>
          <w:b/>
          <w:bCs/>
        </w:rPr>
        <w:t>Appendix A</w:t>
      </w:r>
      <w:r>
        <w:t xml:space="preserve"> below.</w:t>
      </w:r>
    </w:p>
    <w:p w14:paraId="477406BE" w14:textId="45D2AAC7" w:rsidR="00B713CF" w:rsidRDefault="00B713CF" w:rsidP="00B713CF">
      <w:r>
        <w:t xml:space="preserve">We thank the Department for the opportunity to comment on the </w:t>
      </w:r>
      <w:r w:rsidR="00C10218">
        <w:t>c</w:t>
      </w:r>
      <w:r>
        <w:t xml:space="preserve">onsultation. Should you wish to discuss any of the issues raised in this submission further, please do not hesitate to contact me at </w:t>
      </w:r>
      <w:hyperlink r:id="rId21" w:history="1">
        <w:r w:rsidRPr="00A0759F">
          <w:rPr>
            <w:rStyle w:val="Hyperlink"/>
          </w:rPr>
          <w:t>amelia.radke@accan.org.au</w:t>
        </w:r>
      </w:hyperlink>
      <w:r>
        <w:t xml:space="preserve">. </w:t>
      </w:r>
    </w:p>
    <w:p w14:paraId="49337FAA" w14:textId="77777777" w:rsidR="00B713CF" w:rsidRDefault="00B713CF" w:rsidP="00B713CF">
      <w:pPr>
        <w:pStyle w:val="NoSpacing"/>
      </w:pPr>
      <w:r>
        <w:t>Yours sincerely,</w:t>
      </w:r>
    </w:p>
    <w:p w14:paraId="57B57206" w14:textId="77777777" w:rsidR="00B713CF" w:rsidRDefault="00B713CF" w:rsidP="00B713CF">
      <w:pPr>
        <w:pStyle w:val="NoSpacing"/>
      </w:pPr>
    </w:p>
    <w:p w14:paraId="6D0657BD" w14:textId="77777777" w:rsidR="004B2F41" w:rsidRDefault="004B2F41" w:rsidP="00B713CF">
      <w:pPr>
        <w:pStyle w:val="NoSpacing"/>
        <w:sectPr w:rsidR="004B2F41" w:rsidSect="00472A35">
          <w:headerReference w:type="default" r:id="rId22"/>
          <w:footerReference w:type="default" r:id="rId23"/>
          <w:pgSz w:w="11906" w:h="16838"/>
          <w:pgMar w:top="1418" w:right="1440" w:bottom="709" w:left="1440" w:header="454" w:footer="227" w:gutter="0"/>
          <w:cols w:space="708"/>
          <w:titlePg/>
          <w:docGrid w:linePitch="360"/>
        </w:sectPr>
      </w:pPr>
    </w:p>
    <w:p w14:paraId="66E44524" w14:textId="77777777" w:rsidR="00B713CF" w:rsidRPr="00A263E5" w:rsidRDefault="00B713CF" w:rsidP="00B713CF">
      <w:pPr>
        <w:pStyle w:val="NoSpacing"/>
      </w:pPr>
      <w:r>
        <w:t>Dr Amelia Radke</w:t>
      </w:r>
    </w:p>
    <w:p w14:paraId="5E3D64AC" w14:textId="77777777" w:rsidR="00B713CF" w:rsidRDefault="00B713CF" w:rsidP="00B713CF">
      <w:pPr>
        <w:pStyle w:val="NoSpacing"/>
      </w:pPr>
      <w:r>
        <w:t>Senior Policy Adviser</w:t>
      </w:r>
    </w:p>
    <w:p w14:paraId="77FC28BA" w14:textId="77777777" w:rsidR="00B713CF" w:rsidRDefault="00B713CF" w:rsidP="00B713CF">
      <w:pPr>
        <w:pStyle w:val="NoSpacing"/>
      </w:pPr>
    </w:p>
    <w:p w14:paraId="2760CFAB" w14:textId="77777777" w:rsidR="004B2F41" w:rsidRDefault="004B2F41">
      <w:pPr>
        <w:sectPr w:rsidR="004B2F41" w:rsidSect="004B2F41">
          <w:type w:val="continuous"/>
          <w:pgSz w:w="11906" w:h="16838"/>
          <w:pgMar w:top="1418" w:right="1440" w:bottom="709" w:left="1440" w:header="454" w:footer="227" w:gutter="0"/>
          <w:cols w:num="2" w:space="708"/>
          <w:titlePg/>
          <w:docGrid w:linePitch="360"/>
        </w:sectPr>
      </w:pPr>
    </w:p>
    <w:p w14:paraId="1E4B35FF" w14:textId="77777777" w:rsidR="00D722F1" w:rsidRDefault="00D722F1">
      <w:r>
        <w:br w:type="page"/>
      </w:r>
    </w:p>
    <w:p w14:paraId="6E8E9254" w14:textId="137D93CC" w:rsidR="00777A81" w:rsidRPr="00777A81" w:rsidRDefault="00777A81" w:rsidP="002671AB">
      <w:pPr>
        <w:rPr>
          <w:b/>
          <w:bCs/>
          <w:sz w:val="24"/>
          <w:szCs w:val="24"/>
        </w:rPr>
      </w:pPr>
      <w:r w:rsidRPr="00777A81">
        <w:rPr>
          <w:b/>
          <w:bCs/>
          <w:sz w:val="24"/>
          <w:szCs w:val="24"/>
        </w:rPr>
        <w:lastRenderedPageBreak/>
        <w:t xml:space="preserve">Appendix A: Further response on the </w:t>
      </w:r>
      <w:r w:rsidR="00C10218">
        <w:rPr>
          <w:b/>
          <w:bCs/>
          <w:sz w:val="24"/>
          <w:szCs w:val="24"/>
        </w:rPr>
        <w:t>c</w:t>
      </w:r>
      <w:r w:rsidRPr="00777A81">
        <w:rPr>
          <w:b/>
          <w:bCs/>
          <w:sz w:val="24"/>
          <w:szCs w:val="24"/>
        </w:rPr>
        <w:t>onsultation</w:t>
      </w:r>
    </w:p>
    <w:p w14:paraId="294A746C" w14:textId="735DBFA8" w:rsidR="002671AB" w:rsidRDefault="00ED0DD4" w:rsidP="002671AB">
      <w:pPr>
        <w:rPr>
          <w:b/>
          <w:bCs/>
        </w:rPr>
      </w:pPr>
      <w:r>
        <w:rPr>
          <w:b/>
          <w:bCs/>
        </w:rPr>
        <w:t xml:space="preserve">Question 1: </w:t>
      </w:r>
      <w:r w:rsidR="002671AB" w:rsidRPr="002671AB">
        <w:rPr>
          <w:b/>
          <w:bCs/>
        </w:rPr>
        <w:t>Should the possible changes be adopted in full, in part, or not at all? Please provide any reasons for your recommendation if you choose in part or not at all.</w:t>
      </w:r>
    </w:p>
    <w:p w14:paraId="6C7D4DCE" w14:textId="7C6A8017" w:rsidR="00315613" w:rsidRDefault="00315613" w:rsidP="002671AB">
      <w:r w:rsidRPr="00315613">
        <w:t>ACCAN recommends that the amendments be fully adopted. To ensure the TIND policy is effective, engagement and co-ordination with State and Territory Governments should be undertaken to support the integration of the TIND across planning policies nationwide.</w:t>
      </w:r>
    </w:p>
    <w:p w14:paraId="47D61AFE" w14:textId="02F88773" w:rsidR="002671AB" w:rsidRPr="00701699" w:rsidRDefault="00ED0DD4" w:rsidP="002671AB">
      <w:pPr>
        <w:rPr>
          <w:b/>
        </w:rPr>
      </w:pPr>
      <w:r>
        <w:rPr>
          <w:b/>
          <w:bCs/>
        </w:rPr>
        <w:t xml:space="preserve">Question 2: </w:t>
      </w:r>
      <w:r w:rsidR="002671AB" w:rsidRPr="002671AB">
        <w:rPr>
          <w:b/>
          <w:bCs/>
        </w:rPr>
        <w:t>Are there other criteria that could be considered as well?</w:t>
      </w:r>
    </w:p>
    <w:p w14:paraId="64AFA57E" w14:textId="0AF82ADA" w:rsidR="00706BCC" w:rsidRDefault="0030517E" w:rsidP="00BE2D55">
      <w:r w:rsidRPr="00706BCC">
        <w:t>ACCAN supports amendments to the TIND policy that would promote a level play</w:t>
      </w:r>
      <w:r w:rsidR="00BF0689">
        <w:t xml:space="preserve">ing </w:t>
      </w:r>
      <w:r w:rsidRPr="00706BCC">
        <w:t xml:space="preserve">field between competitive private providers of communications infrastructure and NBN Co. </w:t>
      </w:r>
      <w:r w:rsidR="00350301">
        <w:t>We</w:t>
      </w:r>
      <w:r w:rsidRPr="00706BCC">
        <w:t xml:space="preserve"> support amendments to the treatment of amortisation of backhaul arrangements to the extent that NBN Co face</w:t>
      </w:r>
      <w:r w:rsidR="00706BCC" w:rsidRPr="00EA753F">
        <w:t>s</w:t>
      </w:r>
      <w:r w:rsidRPr="00706BCC">
        <w:t xml:space="preserve"> restrictions on </w:t>
      </w:r>
      <w:r w:rsidR="00706BCC" w:rsidRPr="00706BCC">
        <w:t>how it undertakes cost-recovery distinct from private infrastructure providers.</w:t>
      </w:r>
      <w:r w:rsidRPr="00706BCC">
        <w:t xml:space="preserve"> </w:t>
      </w:r>
    </w:p>
    <w:p w14:paraId="51CC38C7" w14:textId="2F768213" w:rsidR="00792370" w:rsidRDefault="00706BCC" w:rsidP="00706BCC">
      <w:r>
        <w:t xml:space="preserve">ACCAN notes that care should be taken to ensure that the policy precludes the use of amortisation </w:t>
      </w:r>
      <w:r w:rsidR="00932CA2">
        <w:t>methodologies</w:t>
      </w:r>
      <w:r>
        <w:t xml:space="preserve"> that may allow for NBN Co to </w:t>
      </w:r>
      <w:r w:rsidR="004360BD">
        <w:t xml:space="preserve">use an approach that </w:t>
      </w:r>
      <w:r w:rsidR="00564468">
        <w:t xml:space="preserve">is </w:t>
      </w:r>
      <w:r w:rsidR="00684B41">
        <w:t xml:space="preserve">inconsistent with competitive practices. </w:t>
      </w:r>
      <w:r w:rsidR="00350301">
        <w:t>W</w:t>
      </w:r>
      <w:r w:rsidR="00684B41">
        <w:t xml:space="preserve">ith respect to section 3.7 we </w:t>
      </w:r>
      <w:r w:rsidR="00D41657">
        <w:t xml:space="preserve">support further detail being set out in the TIND policy to </w:t>
      </w:r>
      <w:r w:rsidR="00932CA2">
        <w:t>clarify that NBN Co should not use amortisation approaches that may be inconsistent with competitive neutrality policy.</w:t>
      </w:r>
      <w:r w:rsidR="00E7028E">
        <w:t xml:space="preserve"> </w:t>
      </w:r>
    </w:p>
    <w:p w14:paraId="7B9551C9" w14:textId="43E03889" w:rsidR="002671AB" w:rsidRDefault="00ED0DD4" w:rsidP="002671AB">
      <w:r>
        <w:rPr>
          <w:b/>
          <w:bCs/>
        </w:rPr>
        <w:t xml:space="preserve">Question 3: </w:t>
      </w:r>
      <w:r w:rsidR="002671AB" w:rsidRPr="002671AB">
        <w:rPr>
          <w:b/>
          <w:bCs/>
        </w:rPr>
        <w:t>Do you believe these proposed amendments will achieve the aim of encouraging mobile telecommunication infrastructure being available in new developments when residents initially move in? If not, what suggestions or alternative approaches do you think would achieve the outcome more effectively?</w:t>
      </w:r>
    </w:p>
    <w:p w14:paraId="56307FEE" w14:textId="5CB9268F" w:rsidR="00D132E5" w:rsidRDefault="00D132E5" w:rsidP="002671AB">
      <w:r w:rsidRPr="00D132E5">
        <w:t xml:space="preserve">ACCAN considers that the proposed amendments will encourage mobile telecommunications infrastructure to be available in new developments when residents initially move in if the amendments are integrated and embedded into State and Territory planning arrangements. ACCAN recommends that the Department makes the proposed amendments mandatory to ensure the aim of the TIND </w:t>
      </w:r>
      <w:r w:rsidR="00CD1938">
        <w:t>p</w:t>
      </w:r>
      <w:r w:rsidRPr="00D132E5">
        <w:t xml:space="preserve">olicy is achieved. </w:t>
      </w:r>
    </w:p>
    <w:p w14:paraId="1637C374" w14:textId="584B2753" w:rsidR="002671AB" w:rsidRPr="00D132E5" w:rsidRDefault="00ED0DD4" w:rsidP="002671AB">
      <w:pPr>
        <w:rPr>
          <w:b/>
          <w:bCs/>
        </w:rPr>
      </w:pPr>
      <w:r w:rsidRPr="00D132E5">
        <w:rPr>
          <w:b/>
          <w:bCs/>
        </w:rPr>
        <w:t xml:space="preserve">Question 4: </w:t>
      </w:r>
      <w:r w:rsidR="002671AB" w:rsidRPr="00D132E5">
        <w:rPr>
          <w:b/>
          <w:bCs/>
        </w:rPr>
        <w:t>Do you have any concerns regarding compliance with the proposed changes to the TIND Policy that you would like to raise?</w:t>
      </w:r>
    </w:p>
    <w:p w14:paraId="33B7D219" w14:textId="49639BA6" w:rsidR="003154F3" w:rsidRDefault="00E436C7" w:rsidP="002671AB">
      <w:r w:rsidRPr="00E436C7">
        <w:t xml:space="preserve">ACCAN recommends that the Department make the proposed changes to the TIND </w:t>
      </w:r>
      <w:r w:rsidR="00A06BE5">
        <w:t>p</w:t>
      </w:r>
      <w:r w:rsidRPr="00E436C7">
        <w:t xml:space="preserve">olicy mandatory to </w:t>
      </w:r>
      <w:r w:rsidR="003154F3">
        <w:t>drive</w:t>
      </w:r>
      <w:r w:rsidRPr="00E436C7">
        <w:t xml:space="preserve"> compliance. ACCAN </w:t>
      </w:r>
      <w:r w:rsidR="00122919">
        <w:t xml:space="preserve">considers </w:t>
      </w:r>
      <w:r w:rsidRPr="00E436C7">
        <w:t xml:space="preserve">that the Department </w:t>
      </w:r>
      <w:r w:rsidR="00122919">
        <w:t xml:space="preserve">should </w:t>
      </w:r>
      <w:r w:rsidRPr="00E436C7">
        <w:t xml:space="preserve">engage with its State and Territory government planning counterparts to ensure the TIND </w:t>
      </w:r>
      <w:r w:rsidR="00425EE5">
        <w:t>p</w:t>
      </w:r>
      <w:r w:rsidRPr="00E436C7">
        <w:t>olicy is integrated within State and Territory planning frameworks.</w:t>
      </w:r>
    </w:p>
    <w:p w14:paraId="1E01F266" w14:textId="1F3F5C53" w:rsidR="003D4C0C" w:rsidRDefault="003D4C0C" w:rsidP="002671AB">
      <w:r w:rsidRPr="003D4C0C">
        <w:t>Integrating the TIND policy into planning policy instruments is critical to ensuring that the TIND is a relevant consideration for the purposes of planning and control authorities exercising administrative decision</w:t>
      </w:r>
      <w:r>
        <w:t>-</w:t>
      </w:r>
      <w:r w:rsidRPr="003D4C0C">
        <w:t xml:space="preserve">making powers. </w:t>
      </w:r>
      <w:r w:rsidR="002618F7" w:rsidRPr="003D4C0C">
        <w:t>If</w:t>
      </w:r>
      <w:r w:rsidRPr="003D4C0C">
        <w:t xml:space="preserve"> the TIND is not integrated into relevant legislative and planning instruments the TIND policy may have limited effect on planning decisions</w:t>
      </w:r>
      <w:r w:rsidR="00BC4228">
        <w:t>.</w:t>
      </w:r>
      <w:r w:rsidR="003725F2">
        <w:t xml:space="preserve"> It may also </w:t>
      </w:r>
      <w:r w:rsidRPr="003D4C0C">
        <w:t>unnecessarily expose local and state planning authorities to legal challenges on the basis that they have not lawfully exercised their administrative decision</w:t>
      </w:r>
      <w:r>
        <w:t>-</w:t>
      </w:r>
      <w:r w:rsidRPr="003D4C0C">
        <w:t>making powers</w:t>
      </w:r>
      <w:r w:rsidR="00122919">
        <w:t xml:space="preserve"> when making planning decisions</w:t>
      </w:r>
      <w:r w:rsidRPr="003D4C0C">
        <w:t>.</w:t>
      </w:r>
    </w:p>
    <w:p w14:paraId="5C0A413E" w14:textId="1478E24F" w:rsidR="05115472" w:rsidRDefault="00ED0DD4" w:rsidP="002671AB">
      <w:pPr>
        <w:rPr>
          <w:b/>
          <w:bCs/>
        </w:rPr>
      </w:pPr>
      <w:r>
        <w:rPr>
          <w:b/>
          <w:bCs/>
        </w:rPr>
        <w:t xml:space="preserve">Question 5: </w:t>
      </w:r>
      <w:r w:rsidR="002671AB" w:rsidRPr="002671AB">
        <w:rPr>
          <w:b/>
          <w:bCs/>
        </w:rPr>
        <w:t xml:space="preserve">Is the proposed timeframe for engagement with a possible carrier, that is, at least twelve months before the first units or homes in the development are due to be occupied, </w:t>
      </w:r>
      <w:r w:rsidR="002671AB" w:rsidRPr="002671AB">
        <w:rPr>
          <w:b/>
          <w:bCs/>
        </w:rPr>
        <w:lastRenderedPageBreak/>
        <w:t>reasonable in your view? If not, please suggest an alternative timeframe and please provide any reasons for your recommendation.</w:t>
      </w:r>
    </w:p>
    <w:p w14:paraId="4AAB7774" w14:textId="1FB78973" w:rsidR="00015541" w:rsidRDefault="00015541" w:rsidP="002671AB">
      <w:r w:rsidRPr="00015541">
        <w:t>ACCAN recommends that engagement with a possible carrier begin when the relevant</w:t>
      </w:r>
      <w:r w:rsidR="001B2247">
        <w:t xml:space="preserve"> </w:t>
      </w:r>
      <w:r w:rsidR="00C803D0">
        <w:t>control or approval</w:t>
      </w:r>
      <w:r w:rsidRPr="00015541">
        <w:t xml:space="preserve"> authority approves the new development</w:t>
      </w:r>
      <w:r w:rsidR="00720220">
        <w:t>, which in many instances will be more than 12 months in advance of occupation</w:t>
      </w:r>
      <w:r w:rsidRPr="00015541">
        <w:t xml:space="preserve">. ACCAN </w:t>
      </w:r>
      <w:r w:rsidR="00C803D0">
        <w:t xml:space="preserve">suggests that engagement is taken at this stage </w:t>
      </w:r>
      <w:r w:rsidR="00D357B8">
        <w:t>to</w:t>
      </w:r>
      <w:r w:rsidR="00C803D0">
        <w:t xml:space="preserve"> ensure that adequate infrastructure is in place prior to residents moving into a new development area.</w:t>
      </w:r>
    </w:p>
    <w:p w14:paraId="7C912283" w14:textId="7BAE4D2F" w:rsidR="002371CB" w:rsidRPr="00015541" w:rsidRDefault="002371CB" w:rsidP="002671AB">
      <w:r w:rsidRPr="002371CB">
        <w:t>Ensuring early engagement with potential carriers is key to driving the efficient planning and rollout of infrastructure. This will facilitate effective sequencing and planning of forward infrastructure work programs and delivery of infrastructure at least cost to consumers.</w:t>
      </w:r>
      <w:r w:rsidR="00810456">
        <w:t xml:space="preserve"> </w:t>
      </w:r>
      <w:r w:rsidR="00D02130">
        <w:t xml:space="preserve">Delays </w:t>
      </w:r>
      <w:r w:rsidR="007768B3">
        <w:t>to</w:t>
      </w:r>
      <w:r w:rsidR="00D02130">
        <w:t xml:space="preserve"> infrastructure delivery</w:t>
      </w:r>
      <w:r w:rsidR="0081023F">
        <w:t xml:space="preserve"> </w:t>
      </w:r>
      <w:r w:rsidR="007768B3">
        <w:t>may also</w:t>
      </w:r>
      <w:r w:rsidR="00D66B89">
        <w:t xml:space="preserve"> lead to delays </w:t>
      </w:r>
      <w:r w:rsidR="007768B3">
        <w:t>in the construction of new developments</w:t>
      </w:r>
      <w:r w:rsidR="001A1177">
        <w:t xml:space="preserve">, </w:t>
      </w:r>
      <w:r w:rsidR="007768B3">
        <w:t xml:space="preserve">a </w:t>
      </w:r>
      <w:r w:rsidR="001A1177">
        <w:t xml:space="preserve">lack of availability of construction staff, and </w:t>
      </w:r>
      <w:r w:rsidR="00E46B08">
        <w:t>poor design integration</w:t>
      </w:r>
      <w:r w:rsidR="00D91A35">
        <w:t xml:space="preserve"> due to limited timeframes</w:t>
      </w:r>
      <w:r w:rsidR="00E46B08">
        <w:t xml:space="preserve">. </w:t>
      </w:r>
    </w:p>
    <w:p w14:paraId="35D34A4C" w14:textId="28FB427E" w:rsidR="008F11A2" w:rsidRDefault="00B752D2" w:rsidP="00347170">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br/>
      </w:r>
      <w:r>
        <w:br/>
        <w:t xml:space="preserve">ACCAN is committed to reconciliation that acknowledges Australia’s past and values the unique culture and heritage of Aboriginal and Torres Strait Islander peoples.  </w:t>
      </w:r>
      <w:hyperlink r:id="rId24" w:history="1">
        <w:r>
          <w:rPr>
            <w:rStyle w:val="Hyperlink"/>
          </w:rPr>
          <w:t>Read our RAP</w:t>
        </w:r>
      </w:hyperlink>
    </w:p>
    <w:sectPr w:rsidR="008F11A2" w:rsidSect="004B2F41">
      <w:type w:val="continuous"/>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84207" w14:textId="77777777" w:rsidR="00BC4096" w:rsidRDefault="00BC4096">
      <w:pPr>
        <w:spacing w:after="0" w:line="240" w:lineRule="auto"/>
      </w:pPr>
      <w:r>
        <w:separator/>
      </w:r>
    </w:p>
  </w:endnote>
  <w:endnote w:type="continuationSeparator" w:id="0">
    <w:p w14:paraId="0EA7E155" w14:textId="77777777" w:rsidR="00BC4096" w:rsidRDefault="00BC4096">
      <w:pPr>
        <w:spacing w:after="0" w:line="240" w:lineRule="auto"/>
      </w:pPr>
      <w:r>
        <w:continuationSeparator/>
      </w:r>
    </w:p>
  </w:endnote>
  <w:endnote w:type="continuationNotice" w:id="1">
    <w:p w14:paraId="0E828F9A" w14:textId="77777777" w:rsidR="00BC4096" w:rsidRDefault="00BC4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217C33-33C4-4A47-8811-D3F725CE6EFB}"/>
    <w:embedBold r:id="rId2" w:fontKey="{4AE88ABE-748A-478E-8271-3D1AAAE95254}"/>
    <w:embedItalic r:id="rId3" w:fontKey="{D640750F-2F7D-485D-A753-A6C364B2C62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BE3C1D76-E5A8-4AA4-8936-5EF122736CFD}"/>
  </w:font>
  <w:font w:name="Gotham">
    <w:panose1 w:val="02000604040000020004"/>
    <w:charset w:val="00"/>
    <w:family w:val="auto"/>
    <w:pitch w:val="variable"/>
    <w:sig w:usb0="800000A7" w:usb1="00000000" w:usb2="00000000" w:usb3="00000000" w:csb0="00000009" w:csb1="00000000"/>
    <w:embedBold r:id="rId5" w:fontKey="{F1FC0F13-99E6-43E1-868E-A410382344AD}"/>
    <w:embedBoldItalic r:id="rId6" w:fontKey="{F399D71C-4045-412A-8477-74AACAC14025}"/>
  </w:font>
  <w:font w:name="Gotham Black">
    <w:panose1 w:val="02000603040000020004"/>
    <w:charset w:val="00"/>
    <w:family w:val="auto"/>
    <w:pitch w:val="variable"/>
    <w:sig w:usb0="A00000AF" w:usb1="40000048" w:usb2="00000000" w:usb3="00000000" w:csb0="00000111" w:csb1="00000000"/>
    <w:embedRegular r:id="rId7" w:fontKey="{49F61A00-27A2-4F74-BC1F-7950BC35CBA4}"/>
  </w:font>
  <w:font w:name="Segoe UI">
    <w:panose1 w:val="020B0502040204020203"/>
    <w:charset w:val="00"/>
    <w:family w:val="swiss"/>
    <w:pitch w:val="variable"/>
    <w:sig w:usb0="E4002EFF" w:usb1="C000E47F" w:usb2="00000009" w:usb3="00000000" w:csb0="000001FF" w:csb1="00000000"/>
    <w:embedRegular r:id="rId8" w:fontKey="{CDDADB0A-8FD3-4C40-8821-455B19485112}"/>
  </w:font>
  <w:font w:name="Cambria">
    <w:panose1 w:val="02040503050406030204"/>
    <w:charset w:val="00"/>
    <w:family w:val="roman"/>
    <w:pitch w:val="variable"/>
    <w:sig w:usb0="E00006FF" w:usb1="420024FF" w:usb2="02000000" w:usb3="00000000" w:csb0="0000019F" w:csb1="00000000"/>
    <w:embedRegular r:id="rId9" w:fontKey="{624E65A2-58C5-47D0-A3E3-15A18A75D5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15C1F" w14:textId="77777777" w:rsidR="00BC4096" w:rsidRDefault="00BC4096">
      <w:pPr>
        <w:spacing w:after="0" w:line="240" w:lineRule="auto"/>
      </w:pPr>
      <w:r>
        <w:separator/>
      </w:r>
    </w:p>
  </w:footnote>
  <w:footnote w:type="continuationSeparator" w:id="0">
    <w:p w14:paraId="20B7D2B3" w14:textId="77777777" w:rsidR="00BC4096" w:rsidRDefault="00BC4096">
      <w:pPr>
        <w:spacing w:after="0" w:line="240" w:lineRule="auto"/>
      </w:pPr>
      <w:r>
        <w:continuationSeparator/>
      </w:r>
    </w:p>
  </w:footnote>
  <w:footnote w:type="continuationNotice" w:id="1">
    <w:p w14:paraId="6EF0C62A" w14:textId="77777777" w:rsidR="00BC4096" w:rsidRDefault="00BC40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A4E9F6"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ADC7E43"/>
    <w:multiLevelType w:val="hybridMultilevel"/>
    <w:tmpl w:val="04601AFA"/>
    <w:lvl w:ilvl="0" w:tplc="DF6CE9F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lvlText w:val=""/>
      <w:lvlJc w:val="left"/>
      <w:pPr>
        <w:ind w:left="851" w:hanging="284"/>
      </w:pPr>
      <w:rPr>
        <w:rFonts w:ascii="Symbol" w:hAnsi="Symbol" w:hint="default"/>
      </w:rPr>
    </w:lvl>
    <w:lvl w:ilvl="1">
      <w:start w:val="1"/>
      <w:numFmt w:val="bullet"/>
      <w:lvlText w:val=""/>
      <w:lvlJc w:val="left"/>
      <w:pPr>
        <w:ind w:left="1277" w:hanging="284"/>
      </w:pPr>
      <w:rPr>
        <w:rFonts w:ascii="Symbol" w:hAnsi="Symbol" w:hint="default"/>
      </w:rPr>
    </w:lvl>
    <w:lvl w:ilvl="2">
      <w:start w:val="1"/>
      <w:numFmt w:val="bullet"/>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17752A6"/>
    <w:multiLevelType w:val="hybridMultilevel"/>
    <w:tmpl w:val="E658490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37C5FB2"/>
    <w:multiLevelType w:val="multilevel"/>
    <w:tmpl w:val="6AFEEB4C"/>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32120"/>
    <w:multiLevelType w:val="hybridMultilevel"/>
    <w:tmpl w:val="DE3AE2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5" w15:restartNumberingAfterBreak="0">
    <w:nsid w:val="5DE203DA"/>
    <w:multiLevelType w:val="hybridMultilevel"/>
    <w:tmpl w:val="F7228C50"/>
    <w:lvl w:ilvl="0" w:tplc="DF6CE9F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7"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8"/>
  </w:num>
  <w:num w:numId="2" w16cid:durableId="1309937645">
    <w:abstractNumId w:val="18"/>
  </w:num>
  <w:num w:numId="3" w16cid:durableId="1363020806">
    <w:abstractNumId w:val="14"/>
  </w:num>
  <w:num w:numId="4" w16cid:durableId="239025159">
    <w:abstractNumId w:val="8"/>
  </w:num>
  <w:num w:numId="5" w16cid:durableId="2094617308">
    <w:abstractNumId w:val="0"/>
  </w:num>
  <w:num w:numId="6" w16cid:durableId="986864448">
    <w:abstractNumId w:val="33"/>
  </w:num>
  <w:num w:numId="7" w16cid:durableId="204946168">
    <w:abstractNumId w:val="2"/>
  </w:num>
  <w:num w:numId="8" w16cid:durableId="455099623">
    <w:abstractNumId w:val="26"/>
  </w:num>
  <w:num w:numId="9" w16cid:durableId="1137186840">
    <w:abstractNumId w:val="31"/>
  </w:num>
  <w:num w:numId="10" w16cid:durableId="777330096">
    <w:abstractNumId w:val="6"/>
  </w:num>
  <w:num w:numId="11" w16cid:durableId="1249999174">
    <w:abstractNumId w:val="35"/>
  </w:num>
  <w:num w:numId="12" w16cid:durableId="557977458">
    <w:abstractNumId w:val="10"/>
  </w:num>
  <w:num w:numId="13" w16cid:durableId="1941254348">
    <w:abstractNumId w:val="29"/>
  </w:num>
  <w:num w:numId="14" w16cid:durableId="906915118">
    <w:abstractNumId w:val="32"/>
  </w:num>
  <w:num w:numId="15" w16cid:durableId="1170877089">
    <w:abstractNumId w:val="23"/>
  </w:num>
  <w:num w:numId="16" w16cid:durableId="146635364">
    <w:abstractNumId w:val="17"/>
  </w:num>
  <w:num w:numId="17" w16cid:durableId="1411393860">
    <w:abstractNumId w:val="15"/>
  </w:num>
  <w:num w:numId="18" w16cid:durableId="654381262">
    <w:abstractNumId w:val="27"/>
  </w:num>
  <w:num w:numId="19" w16cid:durableId="226838686">
    <w:abstractNumId w:val="20"/>
  </w:num>
  <w:num w:numId="20" w16cid:durableId="480970995">
    <w:abstractNumId w:val="16"/>
  </w:num>
  <w:num w:numId="21" w16cid:durableId="1312520820">
    <w:abstractNumId w:val="37"/>
  </w:num>
  <w:num w:numId="22" w16cid:durableId="1253125788">
    <w:abstractNumId w:val="34"/>
  </w:num>
  <w:num w:numId="23" w16cid:durableId="699430088">
    <w:abstractNumId w:val="30"/>
  </w:num>
  <w:num w:numId="24" w16cid:durableId="351348626">
    <w:abstractNumId w:val="24"/>
  </w:num>
  <w:num w:numId="25" w16cid:durableId="1908613085">
    <w:abstractNumId w:val="3"/>
  </w:num>
  <w:num w:numId="26" w16cid:durableId="706226158">
    <w:abstractNumId w:val="5"/>
  </w:num>
  <w:num w:numId="27" w16cid:durableId="1278414560">
    <w:abstractNumId w:val="4"/>
  </w:num>
  <w:num w:numId="28" w16cid:durableId="758254510">
    <w:abstractNumId w:val="21"/>
  </w:num>
  <w:num w:numId="29" w16cid:durableId="473834808">
    <w:abstractNumId w:val="1"/>
  </w:num>
  <w:num w:numId="30" w16cid:durableId="1203983130">
    <w:abstractNumId w:val="36"/>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211263568">
    <w:abstractNumId w:val="19"/>
  </w:num>
  <w:num w:numId="38" w16cid:durableId="1417900425">
    <w:abstractNumId w:val="22"/>
  </w:num>
  <w:num w:numId="39" w16cid:durableId="1936816689">
    <w:abstractNumId w:val="7"/>
  </w:num>
  <w:num w:numId="40" w16cid:durableId="1405490645">
    <w:abstractNumId w:val="11"/>
  </w:num>
  <w:num w:numId="41" w16cid:durableId="16825849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2592"/>
    <w:rsid w:val="00002A84"/>
    <w:rsid w:val="000039D9"/>
    <w:rsid w:val="00006849"/>
    <w:rsid w:val="00006AAB"/>
    <w:rsid w:val="00006C00"/>
    <w:rsid w:val="00007F68"/>
    <w:rsid w:val="0001160C"/>
    <w:rsid w:val="000130E1"/>
    <w:rsid w:val="000148F6"/>
    <w:rsid w:val="00014E08"/>
    <w:rsid w:val="00015541"/>
    <w:rsid w:val="0001751C"/>
    <w:rsid w:val="000179B5"/>
    <w:rsid w:val="00017FF5"/>
    <w:rsid w:val="00020140"/>
    <w:rsid w:val="0002144A"/>
    <w:rsid w:val="00021558"/>
    <w:rsid w:val="0002178D"/>
    <w:rsid w:val="000217FD"/>
    <w:rsid w:val="000218CC"/>
    <w:rsid w:val="00021EEE"/>
    <w:rsid w:val="00022392"/>
    <w:rsid w:val="00022D35"/>
    <w:rsid w:val="00024306"/>
    <w:rsid w:val="000244D8"/>
    <w:rsid w:val="00024E5A"/>
    <w:rsid w:val="00025032"/>
    <w:rsid w:val="00025FC3"/>
    <w:rsid w:val="00030D26"/>
    <w:rsid w:val="00031DE1"/>
    <w:rsid w:val="00032441"/>
    <w:rsid w:val="000341DA"/>
    <w:rsid w:val="000345B4"/>
    <w:rsid w:val="000362DE"/>
    <w:rsid w:val="000374B5"/>
    <w:rsid w:val="000402C5"/>
    <w:rsid w:val="00040E6E"/>
    <w:rsid w:val="00043833"/>
    <w:rsid w:val="00044434"/>
    <w:rsid w:val="0004526C"/>
    <w:rsid w:val="000468E4"/>
    <w:rsid w:val="00046E76"/>
    <w:rsid w:val="00052737"/>
    <w:rsid w:val="00052787"/>
    <w:rsid w:val="00052D56"/>
    <w:rsid w:val="000530BA"/>
    <w:rsid w:val="00053BD5"/>
    <w:rsid w:val="00056A12"/>
    <w:rsid w:val="00056D71"/>
    <w:rsid w:val="000576D9"/>
    <w:rsid w:val="00057A92"/>
    <w:rsid w:val="00061D64"/>
    <w:rsid w:val="00062A46"/>
    <w:rsid w:val="00063DD0"/>
    <w:rsid w:val="00066C39"/>
    <w:rsid w:val="00066CD4"/>
    <w:rsid w:val="0007074E"/>
    <w:rsid w:val="00072C5D"/>
    <w:rsid w:val="00074521"/>
    <w:rsid w:val="00075C32"/>
    <w:rsid w:val="00077240"/>
    <w:rsid w:val="0008068C"/>
    <w:rsid w:val="00083E0F"/>
    <w:rsid w:val="00083F4B"/>
    <w:rsid w:val="000840C2"/>
    <w:rsid w:val="000843C8"/>
    <w:rsid w:val="00086136"/>
    <w:rsid w:val="00086378"/>
    <w:rsid w:val="000876AF"/>
    <w:rsid w:val="00090606"/>
    <w:rsid w:val="0009245D"/>
    <w:rsid w:val="000949BD"/>
    <w:rsid w:val="0009715B"/>
    <w:rsid w:val="000A0DE3"/>
    <w:rsid w:val="000A3806"/>
    <w:rsid w:val="000A3FBC"/>
    <w:rsid w:val="000A41A1"/>
    <w:rsid w:val="000A4520"/>
    <w:rsid w:val="000A6B5B"/>
    <w:rsid w:val="000B11EF"/>
    <w:rsid w:val="000B1725"/>
    <w:rsid w:val="000B2023"/>
    <w:rsid w:val="000B23B4"/>
    <w:rsid w:val="000B259A"/>
    <w:rsid w:val="000B2847"/>
    <w:rsid w:val="000B2C45"/>
    <w:rsid w:val="000B7682"/>
    <w:rsid w:val="000C0239"/>
    <w:rsid w:val="000C11BC"/>
    <w:rsid w:val="000C231C"/>
    <w:rsid w:val="000C279A"/>
    <w:rsid w:val="000C463F"/>
    <w:rsid w:val="000C5BAA"/>
    <w:rsid w:val="000C7431"/>
    <w:rsid w:val="000D17E4"/>
    <w:rsid w:val="000D18A2"/>
    <w:rsid w:val="000D3F85"/>
    <w:rsid w:val="000D5255"/>
    <w:rsid w:val="000D67CC"/>
    <w:rsid w:val="000D6C9F"/>
    <w:rsid w:val="000D7E1B"/>
    <w:rsid w:val="000E0A5E"/>
    <w:rsid w:val="000E1164"/>
    <w:rsid w:val="000E1593"/>
    <w:rsid w:val="000E25A0"/>
    <w:rsid w:val="000E2A17"/>
    <w:rsid w:val="000E5CAE"/>
    <w:rsid w:val="000E624D"/>
    <w:rsid w:val="000E6D72"/>
    <w:rsid w:val="000F0991"/>
    <w:rsid w:val="000F21D4"/>
    <w:rsid w:val="000F3349"/>
    <w:rsid w:val="000F3856"/>
    <w:rsid w:val="000F49B4"/>
    <w:rsid w:val="000F764C"/>
    <w:rsid w:val="001007F6"/>
    <w:rsid w:val="00103999"/>
    <w:rsid w:val="00103DAC"/>
    <w:rsid w:val="00104DAD"/>
    <w:rsid w:val="00106AEC"/>
    <w:rsid w:val="00111F02"/>
    <w:rsid w:val="00113465"/>
    <w:rsid w:val="001136E0"/>
    <w:rsid w:val="00113AE0"/>
    <w:rsid w:val="001217E2"/>
    <w:rsid w:val="001217FD"/>
    <w:rsid w:val="00121D47"/>
    <w:rsid w:val="00122919"/>
    <w:rsid w:val="00122DD1"/>
    <w:rsid w:val="00124F88"/>
    <w:rsid w:val="00125060"/>
    <w:rsid w:val="00126183"/>
    <w:rsid w:val="0012626F"/>
    <w:rsid w:val="0012636E"/>
    <w:rsid w:val="0012663D"/>
    <w:rsid w:val="00126981"/>
    <w:rsid w:val="001270D6"/>
    <w:rsid w:val="001275E7"/>
    <w:rsid w:val="00130E70"/>
    <w:rsid w:val="00132365"/>
    <w:rsid w:val="00132C91"/>
    <w:rsid w:val="00134BAC"/>
    <w:rsid w:val="00135818"/>
    <w:rsid w:val="00135C01"/>
    <w:rsid w:val="00135DF6"/>
    <w:rsid w:val="00136E66"/>
    <w:rsid w:val="00137C51"/>
    <w:rsid w:val="0014391D"/>
    <w:rsid w:val="00145394"/>
    <w:rsid w:val="00145CE6"/>
    <w:rsid w:val="00146383"/>
    <w:rsid w:val="00147139"/>
    <w:rsid w:val="00147D41"/>
    <w:rsid w:val="00150873"/>
    <w:rsid w:val="001514F8"/>
    <w:rsid w:val="0015159F"/>
    <w:rsid w:val="00151E49"/>
    <w:rsid w:val="00151EAB"/>
    <w:rsid w:val="001531E7"/>
    <w:rsid w:val="001537A7"/>
    <w:rsid w:val="00156ACB"/>
    <w:rsid w:val="001605C9"/>
    <w:rsid w:val="001617F8"/>
    <w:rsid w:val="00161B2B"/>
    <w:rsid w:val="001623E5"/>
    <w:rsid w:val="00163200"/>
    <w:rsid w:val="00163B56"/>
    <w:rsid w:val="00167714"/>
    <w:rsid w:val="0017083D"/>
    <w:rsid w:val="001714BC"/>
    <w:rsid w:val="00171821"/>
    <w:rsid w:val="00172EA2"/>
    <w:rsid w:val="001730E0"/>
    <w:rsid w:val="001754ED"/>
    <w:rsid w:val="00175B17"/>
    <w:rsid w:val="001766A1"/>
    <w:rsid w:val="00177907"/>
    <w:rsid w:val="00177B5D"/>
    <w:rsid w:val="001828D8"/>
    <w:rsid w:val="0018303B"/>
    <w:rsid w:val="001848E6"/>
    <w:rsid w:val="00184E49"/>
    <w:rsid w:val="00185442"/>
    <w:rsid w:val="0018728C"/>
    <w:rsid w:val="00190012"/>
    <w:rsid w:val="0019340F"/>
    <w:rsid w:val="00193DB9"/>
    <w:rsid w:val="0019461C"/>
    <w:rsid w:val="001948E0"/>
    <w:rsid w:val="00194B7F"/>
    <w:rsid w:val="0019567C"/>
    <w:rsid w:val="00196B35"/>
    <w:rsid w:val="00196FE2"/>
    <w:rsid w:val="001A0171"/>
    <w:rsid w:val="001A1177"/>
    <w:rsid w:val="001A2736"/>
    <w:rsid w:val="001A2BA5"/>
    <w:rsid w:val="001A3380"/>
    <w:rsid w:val="001A5600"/>
    <w:rsid w:val="001A5738"/>
    <w:rsid w:val="001A5ACB"/>
    <w:rsid w:val="001A60E4"/>
    <w:rsid w:val="001A772D"/>
    <w:rsid w:val="001B0869"/>
    <w:rsid w:val="001B0D4E"/>
    <w:rsid w:val="001B0DED"/>
    <w:rsid w:val="001B2247"/>
    <w:rsid w:val="001B4F92"/>
    <w:rsid w:val="001B5856"/>
    <w:rsid w:val="001B5FB2"/>
    <w:rsid w:val="001B63DD"/>
    <w:rsid w:val="001B6438"/>
    <w:rsid w:val="001B7666"/>
    <w:rsid w:val="001C40D8"/>
    <w:rsid w:val="001C4264"/>
    <w:rsid w:val="001C672F"/>
    <w:rsid w:val="001C67EA"/>
    <w:rsid w:val="001D2405"/>
    <w:rsid w:val="001D468B"/>
    <w:rsid w:val="001D5418"/>
    <w:rsid w:val="001D5C22"/>
    <w:rsid w:val="001D64B9"/>
    <w:rsid w:val="001D6F9E"/>
    <w:rsid w:val="001D7A1B"/>
    <w:rsid w:val="001E1AE7"/>
    <w:rsid w:val="001E3CC3"/>
    <w:rsid w:val="001E7889"/>
    <w:rsid w:val="001F013B"/>
    <w:rsid w:val="001F0AE5"/>
    <w:rsid w:val="001F3911"/>
    <w:rsid w:val="001F43DE"/>
    <w:rsid w:val="001F7374"/>
    <w:rsid w:val="001F77F6"/>
    <w:rsid w:val="0020028A"/>
    <w:rsid w:val="00200982"/>
    <w:rsid w:val="00202CEB"/>
    <w:rsid w:val="00207BED"/>
    <w:rsid w:val="00207EC8"/>
    <w:rsid w:val="00211174"/>
    <w:rsid w:val="002118F3"/>
    <w:rsid w:val="00213850"/>
    <w:rsid w:val="002140FC"/>
    <w:rsid w:val="0021413E"/>
    <w:rsid w:val="002148BE"/>
    <w:rsid w:val="00215005"/>
    <w:rsid w:val="0021558D"/>
    <w:rsid w:val="00216E8C"/>
    <w:rsid w:val="00221EE2"/>
    <w:rsid w:val="00223840"/>
    <w:rsid w:val="00234802"/>
    <w:rsid w:val="002366E4"/>
    <w:rsid w:val="00236AF7"/>
    <w:rsid w:val="002371CB"/>
    <w:rsid w:val="002412A0"/>
    <w:rsid w:val="00243BF0"/>
    <w:rsid w:val="002446C4"/>
    <w:rsid w:val="00244751"/>
    <w:rsid w:val="00244FE0"/>
    <w:rsid w:val="00245265"/>
    <w:rsid w:val="002515B9"/>
    <w:rsid w:val="00251782"/>
    <w:rsid w:val="00251939"/>
    <w:rsid w:val="002520EE"/>
    <w:rsid w:val="00252148"/>
    <w:rsid w:val="0025288E"/>
    <w:rsid w:val="00252E5E"/>
    <w:rsid w:val="002557C5"/>
    <w:rsid w:val="0025604E"/>
    <w:rsid w:val="002567BC"/>
    <w:rsid w:val="0026030A"/>
    <w:rsid w:val="00260397"/>
    <w:rsid w:val="00261658"/>
    <w:rsid w:val="002618F7"/>
    <w:rsid w:val="00261BA9"/>
    <w:rsid w:val="002632FD"/>
    <w:rsid w:val="0026420E"/>
    <w:rsid w:val="0026652F"/>
    <w:rsid w:val="0026705E"/>
    <w:rsid w:val="002671AB"/>
    <w:rsid w:val="0027168A"/>
    <w:rsid w:val="00271720"/>
    <w:rsid w:val="002718A5"/>
    <w:rsid w:val="002719DA"/>
    <w:rsid w:val="00271D58"/>
    <w:rsid w:val="00272512"/>
    <w:rsid w:val="00272B6D"/>
    <w:rsid w:val="0027355C"/>
    <w:rsid w:val="00273D26"/>
    <w:rsid w:val="00274126"/>
    <w:rsid w:val="00274E04"/>
    <w:rsid w:val="00275427"/>
    <w:rsid w:val="002767A3"/>
    <w:rsid w:val="00276F66"/>
    <w:rsid w:val="00277BA3"/>
    <w:rsid w:val="002801B4"/>
    <w:rsid w:val="00280451"/>
    <w:rsid w:val="00280E17"/>
    <w:rsid w:val="00281129"/>
    <w:rsid w:val="00281259"/>
    <w:rsid w:val="00281CE2"/>
    <w:rsid w:val="00281FF9"/>
    <w:rsid w:val="00282A01"/>
    <w:rsid w:val="0028661C"/>
    <w:rsid w:val="0028734E"/>
    <w:rsid w:val="002904FB"/>
    <w:rsid w:val="00294208"/>
    <w:rsid w:val="00296FA3"/>
    <w:rsid w:val="002A1728"/>
    <w:rsid w:val="002A39D9"/>
    <w:rsid w:val="002A4CBF"/>
    <w:rsid w:val="002A576A"/>
    <w:rsid w:val="002A5C85"/>
    <w:rsid w:val="002A6483"/>
    <w:rsid w:val="002A7B62"/>
    <w:rsid w:val="002B0920"/>
    <w:rsid w:val="002B143B"/>
    <w:rsid w:val="002B429F"/>
    <w:rsid w:val="002C21D2"/>
    <w:rsid w:val="002C30D3"/>
    <w:rsid w:val="002C58B8"/>
    <w:rsid w:val="002C6F8D"/>
    <w:rsid w:val="002C7F9B"/>
    <w:rsid w:val="002D0309"/>
    <w:rsid w:val="002D0E21"/>
    <w:rsid w:val="002D1707"/>
    <w:rsid w:val="002D18C5"/>
    <w:rsid w:val="002D468B"/>
    <w:rsid w:val="002D7ACE"/>
    <w:rsid w:val="002E1A64"/>
    <w:rsid w:val="002E225B"/>
    <w:rsid w:val="002E4DF3"/>
    <w:rsid w:val="002E4FFE"/>
    <w:rsid w:val="002E578A"/>
    <w:rsid w:val="002E57BA"/>
    <w:rsid w:val="002E5AFB"/>
    <w:rsid w:val="002E74A4"/>
    <w:rsid w:val="002E7917"/>
    <w:rsid w:val="002F0F8D"/>
    <w:rsid w:val="002F1108"/>
    <w:rsid w:val="002F1EFA"/>
    <w:rsid w:val="002F292E"/>
    <w:rsid w:val="002F2ADF"/>
    <w:rsid w:val="002F31BA"/>
    <w:rsid w:val="002F425A"/>
    <w:rsid w:val="002F48F3"/>
    <w:rsid w:val="002F580F"/>
    <w:rsid w:val="002F5E8C"/>
    <w:rsid w:val="002F604C"/>
    <w:rsid w:val="002F6143"/>
    <w:rsid w:val="00301A71"/>
    <w:rsid w:val="00301D3A"/>
    <w:rsid w:val="003025AF"/>
    <w:rsid w:val="00302A8F"/>
    <w:rsid w:val="00302D3C"/>
    <w:rsid w:val="0030517E"/>
    <w:rsid w:val="00305CFD"/>
    <w:rsid w:val="003065DD"/>
    <w:rsid w:val="00310CBD"/>
    <w:rsid w:val="003113F6"/>
    <w:rsid w:val="003134D9"/>
    <w:rsid w:val="003154F3"/>
    <w:rsid w:val="00315613"/>
    <w:rsid w:val="00316094"/>
    <w:rsid w:val="0031654A"/>
    <w:rsid w:val="00316FAC"/>
    <w:rsid w:val="00317E1B"/>
    <w:rsid w:val="00320985"/>
    <w:rsid w:val="0032136A"/>
    <w:rsid w:val="00325043"/>
    <w:rsid w:val="00333F12"/>
    <w:rsid w:val="00334416"/>
    <w:rsid w:val="003367F5"/>
    <w:rsid w:val="00336BC3"/>
    <w:rsid w:val="00336F1E"/>
    <w:rsid w:val="003403FD"/>
    <w:rsid w:val="00340A76"/>
    <w:rsid w:val="003437B0"/>
    <w:rsid w:val="00343BF7"/>
    <w:rsid w:val="00343CDD"/>
    <w:rsid w:val="003444A4"/>
    <w:rsid w:val="00347170"/>
    <w:rsid w:val="00350301"/>
    <w:rsid w:val="00351603"/>
    <w:rsid w:val="00351C15"/>
    <w:rsid w:val="00351F70"/>
    <w:rsid w:val="003521C8"/>
    <w:rsid w:val="003532F3"/>
    <w:rsid w:val="00356190"/>
    <w:rsid w:val="003567E1"/>
    <w:rsid w:val="003578BD"/>
    <w:rsid w:val="00360559"/>
    <w:rsid w:val="00360987"/>
    <w:rsid w:val="00360DA3"/>
    <w:rsid w:val="003649DF"/>
    <w:rsid w:val="00364A72"/>
    <w:rsid w:val="003658B2"/>
    <w:rsid w:val="00370B5A"/>
    <w:rsid w:val="00370BF8"/>
    <w:rsid w:val="003725F2"/>
    <w:rsid w:val="00372F65"/>
    <w:rsid w:val="003733C4"/>
    <w:rsid w:val="003742A1"/>
    <w:rsid w:val="003753FF"/>
    <w:rsid w:val="00381C48"/>
    <w:rsid w:val="00383369"/>
    <w:rsid w:val="0038397D"/>
    <w:rsid w:val="003867A2"/>
    <w:rsid w:val="00386C01"/>
    <w:rsid w:val="00386C98"/>
    <w:rsid w:val="0039416E"/>
    <w:rsid w:val="0039734E"/>
    <w:rsid w:val="003A0471"/>
    <w:rsid w:val="003A098E"/>
    <w:rsid w:val="003A137D"/>
    <w:rsid w:val="003A1858"/>
    <w:rsid w:val="003A22CB"/>
    <w:rsid w:val="003A2485"/>
    <w:rsid w:val="003A284A"/>
    <w:rsid w:val="003A4429"/>
    <w:rsid w:val="003A504A"/>
    <w:rsid w:val="003B0198"/>
    <w:rsid w:val="003B37B3"/>
    <w:rsid w:val="003B4F26"/>
    <w:rsid w:val="003B4F60"/>
    <w:rsid w:val="003C1118"/>
    <w:rsid w:val="003C2286"/>
    <w:rsid w:val="003C3084"/>
    <w:rsid w:val="003C3577"/>
    <w:rsid w:val="003C530F"/>
    <w:rsid w:val="003C5F0C"/>
    <w:rsid w:val="003C6711"/>
    <w:rsid w:val="003C7551"/>
    <w:rsid w:val="003C7D98"/>
    <w:rsid w:val="003D14C3"/>
    <w:rsid w:val="003D1CDF"/>
    <w:rsid w:val="003D2F73"/>
    <w:rsid w:val="003D3B7F"/>
    <w:rsid w:val="003D4C0C"/>
    <w:rsid w:val="003D5727"/>
    <w:rsid w:val="003D5997"/>
    <w:rsid w:val="003D6745"/>
    <w:rsid w:val="003D7C36"/>
    <w:rsid w:val="003D7DCC"/>
    <w:rsid w:val="003E0713"/>
    <w:rsid w:val="003E0D39"/>
    <w:rsid w:val="003E2DAA"/>
    <w:rsid w:val="003E3D2C"/>
    <w:rsid w:val="003E4998"/>
    <w:rsid w:val="003E49FD"/>
    <w:rsid w:val="003E57DE"/>
    <w:rsid w:val="003E5B17"/>
    <w:rsid w:val="003E7168"/>
    <w:rsid w:val="003F0FC3"/>
    <w:rsid w:val="003F3FBD"/>
    <w:rsid w:val="003F55C9"/>
    <w:rsid w:val="003F74E3"/>
    <w:rsid w:val="003F78BC"/>
    <w:rsid w:val="004007B2"/>
    <w:rsid w:val="00401182"/>
    <w:rsid w:val="00401520"/>
    <w:rsid w:val="00401C2C"/>
    <w:rsid w:val="0040204B"/>
    <w:rsid w:val="00403105"/>
    <w:rsid w:val="00405151"/>
    <w:rsid w:val="0040544A"/>
    <w:rsid w:val="0040553A"/>
    <w:rsid w:val="00405AED"/>
    <w:rsid w:val="00406EE6"/>
    <w:rsid w:val="004107CC"/>
    <w:rsid w:val="004112F5"/>
    <w:rsid w:val="00413565"/>
    <w:rsid w:val="0041565C"/>
    <w:rsid w:val="004159EE"/>
    <w:rsid w:val="004205D1"/>
    <w:rsid w:val="00421202"/>
    <w:rsid w:val="00422DDB"/>
    <w:rsid w:val="00425EE5"/>
    <w:rsid w:val="00426E45"/>
    <w:rsid w:val="00427927"/>
    <w:rsid w:val="00430604"/>
    <w:rsid w:val="00431DB3"/>
    <w:rsid w:val="0043262F"/>
    <w:rsid w:val="00432683"/>
    <w:rsid w:val="0043310D"/>
    <w:rsid w:val="00433638"/>
    <w:rsid w:val="00434C0C"/>
    <w:rsid w:val="00434C3C"/>
    <w:rsid w:val="00435029"/>
    <w:rsid w:val="00435F1F"/>
    <w:rsid w:val="004360BD"/>
    <w:rsid w:val="004405D5"/>
    <w:rsid w:val="004431B1"/>
    <w:rsid w:val="00443D19"/>
    <w:rsid w:val="004459D2"/>
    <w:rsid w:val="00445BB7"/>
    <w:rsid w:val="00445D76"/>
    <w:rsid w:val="00446BF2"/>
    <w:rsid w:val="00451430"/>
    <w:rsid w:val="00451585"/>
    <w:rsid w:val="0045178C"/>
    <w:rsid w:val="004523A4"/>
    <w:rsid w:val="004528C4"/>
    <w:rsid w:val="004532F8"/>
    <w:rsid w:val="00453DC0"/>
    <w:rsid w:val="00455428"/>
    <w:rsid w:val="00456C63"/>
    <w:rsid w:val="00456C80"/>
    <w:rsid w:val="004572B8"/>
    <w:rsid w:val="00457A53"/>
    <w:rsid w:val="00460AB8"/>
    <w:rsid w:val="00461876"/>
    <w:rsid w:val="00461AA6"/>
    <w:rsid w:val="00462318"/>
    <w:rsid w:val="00462668"/>
    <w:rsid w:val="00463596"/>
    <w:rsid w:val="004638FD"/>
    <w:rsid w:val="004652AC"/>
    <w:rsid w:val="00467840"/>
    <w:rsid w:val="00470338"/>
    <w:rsid w:val="00470B4F"/>
    <w:rsid w:val="0047112E"/>
    <w:rsid w:val="00472A35"/>
    <w:rsid w:val="0047590B"/>
    <w:rsid w:val="004779D3"/>
    <w:rsid w:val="00480FFA"/>
    <w:rsid w:val="0048163E"/>
    <w:rsid w:val="004818FF"/>
    <w:rsid w:val="00484120"/>
    <w:rsid w:val="00485226"/>
    <w:rsid w:val="00487898"/>
    <w:rsid w:val="00487E7D"/>
    <w:rsid w:val="00487EC4"/>
    <w:rsid w:val="00490BC9"/>
    <w:rsid w:val="00491F05"/>
    <w:rsid w:val="004925B4"/>
    <w:rsid w:val="00492DA2"/>
    <w:rsid w:val="00493666"/>
    <w:rsid w:val="00493C29"/>
    <w:rsid w:val="00494F02"/>
    <w:rsid w:val="0049502E"/>
    <w:rsid w:val="004969CF"/>
    <w:rsid w:val="00497F47"/>
    <w:rsid w:val="004A2324"/>
    <w:rsid w:val="004A3908"/>
    <w:rsid w:val="004A5421"/>
    <w:rsid w:val="004A59B9"/>
    <w:rsid w:val="004A59D4"/>
    <w:rsid w:val="004A5E82"/>
    <w:rsid w:val="004A631E"/>
    <w:rsid w:val="004A6815"/>
    <w:rsid w:val="004A6866"/>
    <w:rsid w:val="004A6F23"/>
    <w:rsid w:val="004B0BBF"/>
    <w:rsid w:val="004B1C6C"/>
    <w:rsid w:val="004B2773"/>
    <w:rsid w:val="004B2F41"/>
    <w:rsid w:val="004B7A5E"/>
    <w:rsid w:val="004C04CB"/>
    <w:rsid w:val="004C052C"/>
    <w:rsid w:val="004C09B2"/>
    <w:rsid w:val="004C15C4"/>
    <w:rsid w:val="004C175A"/>
    <w:rsid w:val="004C2BD6"/>
    <w:rsid w:val="004C4092"/>
    <w:rsid w:val="004C413F"/>
    <w:rsid w:val="004C475D"/>
    <w:rsid w:val="004C49E2"/>
    <w:rsid w:val="004C4C97"/>
    <w:rsid w:val="004C6001"/>
    <w:rsid w:val="004C644B"/>
    <w:rsid w:val="004C6BEC"/>
    <w:rsid w:val="004D01B3"/>
    <w:rsid w:val="004D1EC9"/>
    <w:rsid w:val="004D34AA"/>
    <w:rsid w:val="004D39C5"/>
    <w:rsid w:val="004D4D1C"/>
    <w:rsid w:val="004D4D32"/>
    <w:rsid w:val="004D4D8A"/>
    <w:rsid w:val="004D7469"/>
    <w:rsid w:val="004E144C"/>
    <w:rsid w:val="004E1F91"/>
    <w:rsid w:val="004E2FD7"/>
    <w:rsid w:val="004E5143"/>
    <w:rsid w:val="004E54E8"/>
    <w:rsid w:val="004E5812"/>
    <w:rsid w:val="004F0426"/>
    <w:rsid w:val="004F0512"/>
    <w:rsid w:val="004F08A9"/>
    <w:rsid w:val="004F0DF9"/>
    <w:rsid w:val="004F16E4"/>
    <w:rsid w:val="004F30A6"/>
    <w:rsid w:val="004F4BCB"/>
    <w:rsid w:val="004F4E15"/>
    <w:rsid w:val="004F53E8"/>
    <w:rsid w:val="004F757D"/>
    <w:rsid w:val="00500C39"/>
    <w:rsid w:val="00503DE3"/>
    <w:rsid w:val="0050401D"/>
    <w:rsid w:val="00504860"/>
    <w:rsid w:val="00505946"/>
    <w:rsid w:val="00507159"/>
    <w:rsid w:val="00510D4B"/>
    <w:rsid w:val="00511326"/>
    <w:rsid w:val="00511465"/>
    <w:rsid w:val="0051223B"/>
    <w:rsid w:val="0051227E"/>
    <w:rsid w:val="00512C16"/>
    <w:rsid w:val="0051315D"/>
    <w:rsid w:val="00516672"/>
    <w:rsid w:val="005172A4"/>
    <w:rsid w:val="00520EC3"/>
    <w:rsid w:val="00523A77"/>
    <w:rsid w:val="00526064"/>
    <w:rsid w:val="00526B44"/>
    <w:rsid w:val="00530F51"/>
    <w:rsid w:val="00531161"/>
    <w:rsid w:val="00533CCD"/>
    <w:rsid w:val="00533CF1"/>
    <w:rsid w:val="00533D81"/>
    <w:rsid w:val="005342E5"/>
    <w:rsid w:val="005401FE"/>
    <w:rsid w:val="00540A91"/>
    <w:rsid w:val="005415AD"/>
    <w:rsid w:val="00542492"/>
    <w:rsid w:val="005424F9"/>
    <w:rsid w:val="005428CD"/>
    <w:rsid w:val="00542BF7"/>
    <w:rsid w:val="00544CE4"/>
    <w:rsid w:val="0054584B"/>
    <w:rsid w:val="00545E34"/>
    <w:rsid w:val="0054776B"/>
    <w:rsid w:val="00552B60"/>
    <w:rsid w:val="0055356F"/>
    <w:rsid w:val="00554E89"/>
    <w:rsid w:val="005559F4"/>
    <w:rsid w:val="00557D9A"/>
    <w:rsid w:val="00560159"/>
    <w:rsid w:val="0056134B"/>
    <w:rsid w:val="00561E5E"/>
    <w:rsid w:val="005623FF"/>
    <w:rsid w:val="00562D0F"/>
    <w:rsid w:val="00563EA6"/>
    <w:rsid w:val="00564468"/>
    <w:rsid w:val="00565E28"/>
    <w:rsid w:val="00566935"/>
    <w:rsid w:val="00566EB6"/>
    <w:rsid w:val="00567464"/>
    <w:rsid w:val="00571665"/>
    <w:rsid w:val="00571A94"/>
    <w:rsid w:val="00572AAF"/>
    <w:rsid w:val="00572F8E"/>
    <w:rsid w:val="00573491"/>
    <w:rsid w:val="00574AFF"/>
    <w:rsid w:val="0057560A"/>
    <w:rsid w:val="00576D4A"/>
    <w:rsid w:val="005770BF"/>
    <w:rsid w:val="0058019C"/>
    <w:rsid w:val="00580F12"/>
    <w:rsid w:val="00583919"/>
    <w:rsid w:val="005870DC"/>
    <w:rsid w:val="0058767E"/>
    <w:rsid w:val="00587E39"/>
    <w:rsid w:val="00593AF7"/>
    <w:rsid w:val="005946B9"/>
    <w:rsid w:val="005948E8"/>
    <w:rsid w:val="00594C44"/>
    <w:rsid w:val="005A23CC"/>
    <w:rsid w:val="005A2642"/>
    <w:rsid w:val="005A5745"/>
    <w:rsid w:val="005A6244"/>
    <w:rsid w:val="005A6986"/>
    <w:rsid w:val="005A781C"/>
    <w:rsid w:val="005A7E55"/>
    <w:rsid w:val="005B091B"/>
    <w:rsid w:val="005B0A64"/>
    <w:rsid w:val="005B0A98"/>
    <w:rsid w:val="005B3823"/>
    <w:rsid w:val="005B3D95"/>
    <w:rsid w:val="005B76F2"/>
    <w:rsid w:val="005B7A51"/>
    <w:rsid w:val="005B7B2B"/>
    <w:rsid w:val="005C26C3"/>
    <w:rsid w:val="005C3340"/>
    <w:rsid w:val="005C44CB"/>
    <w:rsid w:val="005C5504"/>
    <w:rsid w:val="005C6417"/>
    <w:rsid w:val="005C64CC"/>
    <w:rsid w:val="005C6875"/>
    <w:rsid w:val="005C68F4"/>
    <w:rsid w:val="005D0532"/>
    <w:rsid w:val="005D1DC9"/>
    <w:rsid w:val="005D3A52"/>
    <w:rsid w:val="005D3D27"/>
    <w:rsid w:val="005E0929"/>
    <w:rsid w:val="005E1D01"/>
    <w:rsid w:val="005E1D95"/>
    <w:rsid w:val="005E28DD"/>
    <w:rsid w:val="005E57B7"/>
    <w:rsid w:val="005F5F10"/>
    <w:rsid w:val="005F7AF4"/>
    <w:rsid w:val="005F7DF4"/>
    <w:rsid w:val="0060129D"/>
    <w:rsid w:val="0060206F"/>
    <w:rsid w:val="00603EC9"/>
    <w:rsid w:val="00604233"/>
    <w:rsid w:val="00604680"/>
    <w:rsid w:val="006059A8"/>
    <w:rsid w:val="0060609A"/>
    <w:rsid w:val="00610157"/>
    <w:rsid w:val="006103DD"/>
    <w:rsid w:val="006104FE"/>
    <w:rsid w:val="00610888"/>
    <w:rsid w:val="00610EAB"/>
    <w:rsid w:val="006116A6"/>
    <w:rsid w:val="00612473"/>
    <w:rsid w:val="00612652"/>
    <w:rsid w:val="00612BE1"/>
    <w:rsid w:val="0061685B"/>
    <w:rsid w:val="00616A50"/>
    <w:rsid w:val="00616D29"/>
    <w:rsid w:val="00616D2F"/>
    <w:rsid w:val="00617836"/>
    <w:rsid w:val="00620895"/>
    <w:rsid w:val="00623803"/>
    <w:rsid w:val="006238ED"/>
    <w:rsid w:val="00623F29"/>
    <w:rsid w:val="00626004"/>
    <w:rsid w:val="00626120"/>
    <w:rsid w:val="00626BB2"/>
    <w:rsid w:val="0062761A"/>
    <w:rsid w:val="0063161B"/>
    <w:rsid w:val="00632708"/>
    <w:rsid w:val="006331D4"/>
    <w:rsid w:val="00633E41"/>
    <w:rsid w:val="0063541B"/>
    <w:rsid w:val="006365CB"/>
    <w:rsid w:val="00636CB2"/>
    <w:rsid w:val="0063714D"/>
    <w:rsid w:val="00637267"/>
    <w:rsid w:val="006376AA"/>
    <w:rsid w:val="0064170A"/>
    <w:rsid w:val="006417CE"/>
    <w:rsid w:val="006422C6"/>
    <w:rsid w:val="00642477"/>
    <w:rsid w:val="0064256A"/>
    <w:rsid w:val="00643E1B"/>
    <w:rsid w:val="0064428D"/>
    <w:rsid w:val="0064568C"/>
    <w:rsid w:val="006460F8"/>
    <w:rsid w:val="00646957"/>
    <w:rsid w:val="006474A4"/>
    <w:rsid w:val="006501BE"/>
    <w:rsid w:val="006503F5"/>
    <w:rsid w:val="006538CE"/>
    <w:rsid w:val="0065393B"/>
    <w:rsid w:val="006545DD"/>
    <w:rsid w:val="00654DC5"/>
    <w:rsid w:val="00655941"/>
    <w:rsid w:val="00655CA6"/>
    <w:rsid w:val="006570C6"/>
    <w:rsid w:val="006608AE"/>
    <w:rsid w:val="00662263"/>
    <w:rsid w:val="00662357"/>
    <w:rsid w:val="006628BD"/>
    <w:rsid w:val="00664339"/>
    <w:rsid w:val="00665366"/>
    <w:rsid w:val="00665BCF"/>
    <w:rsid w:val="0066764F"/>
    <w:rsid w:val="006702C9"/>
    <w:rsid w:val="00671DFD"/>
    <w:rsid w:val="00672B90"/>
    <w:rsid w:val="006747FE"/>
    <w:rsid w:val="00680E33"/>
    <w:rsid w:val="00684B41"/>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10EB"/>
    <w:rsid w:val="006C1F0B"/>
    <w:rsid w:val="006C2FCF"/>
    <w:rsid w:val="006C4DC1"/>
    <w:rsid w:val="006C583E"/>
    <w:rsid w:val="006C5BBE"/>
    <w:rsid w:val="006C74DF"/>
    <w:rsid w:val="006D2F9C"/>
    <w:rsid w:val="006D5F32"/>
    <w:rsid w:val="006D6A6A"/>
    <w:rsid w:val="006D6F63"/>
    <w:rsid w:val="006D7208"/>
    <w:rsid w:val="006D75E8"/>
    <w:rsid w:val="006E0712"/>
    <w:rsid w:val="006E08E3"/>
    <w:rsid w:val="006E191F"/>
    <w:rsid w:val="006E23C6"/>
    <w:rsid w:val="006E2DE3"/>
    <w:rsid w:val="006E3E42"/>
    <w:rsid w:val="006E5C2B"/>
    <w:rsid w:val="006F0890"/>
    <w:rsid w:val="006F17DC"/>
    <w:rsid w:val="006F26D3"/>
    <w:rsid w:val="006F27D4"/>
    <w:rsid w:val="006F44DE"/>
    <w:rsid w:val="006F6411"/>
    <w:rsid w:val="00701699"/>
    <w:rsid w:val="0070230F"/>
    <w:rsid w:val="0070396C"/>
    <w:rsid w:val="007039D9"/>
    <w:rsid w:val="00703D6A"/>
    <w:rsid w:val="00704288"/>
    <w:rsid w:val="00705139"/>
    <w:rsid w:val="00705BE0"/>
    <w:rsid w:val="007062F9"/>
    <w:rsid w:val="00706BCC"/>
    <w:rsid w:val="007122C9"/>
    <w:rsid w:val="00714B39"/>
    <w:rsid w:val="0071501B"/>
    <w:rsid w:val="007170D3"/>
    <w:rsid w:val="00717226"/>
    <w:rsid w:val="00717B54"/>
    <w:rsid w:val="00717B9D"/>
    <w:rsid w:val="00717E2E"/>
    <w:rsid w:val="007201E3"/>
    <w:rsid w:val="00720220"/>
    <w:rsid w:val="0072184D"/>
    <w:rsid w:val="007307E5"/>
    <w:rsid w:val="00730BA6"/>
    <w:rsid w:val="007318C0"/>
    <w:rsid w:val="00732BEE"/>
    <w:rsid w:val="007333F2"/>
    <w:rsid w:val="00733CF0"/>
    <w:rsid w:val="00735194"/>
    <w:rsid w:val="00735EB8"/>
    <w:rsid w:val="00736FBA"/>
    <w:rsid w:val="00737B02"/>
    <w:rsid w:val="00741E8F"/>
    <w:rsid w:val="00741F5C"/>
    <w:rsid w:val="00743E4F"/>
    <w:rsid w:val="0074488D"/>
    <w:rsid w:val="00744A39"/>
    <w:rsid w:val="0074570E"/>
    <w:rsid w:val="0074602B"/>
    <w:rsid w:val="00746385"/>
    <w:rsid w:val="0075056A"/>
    <w:rsid w:val="007506E9"/>
    <w:rsid w:val="007533B5"/>
    <w:rsid w:val="00753C18"/>
    <w:rsid w:val="00756D28"/>
    <w:rsid w:val="007613E7"/>
    <w:rsid w:val="00762466"/>
    <w:rsid w:val="00763179"/>
    <w:rsid w:val="0076399D"/>
    <w:rsid w:val="0076578C"/>
    <w:rsid w:val="0076626B"/>
    <w:rsid w:val="007665E0"/>
    <w:rsid w:val="00766DF4"/>
    <w:rsid w:val="00767F5D"/>
    <w:rsid w:val="00773DEE"/>
    <w:rsid w:val="00774248"/>
    <w:rsid w:val="00774BCF"/>
    <w:rsid w:val="00774F71"/>
    <w:rsid w:val="007750ED"/>
    <w:rsid w:val="00775AE3"/>
    <w:rsid w:val="00775B87"/>
    <w:rsid w:val="007760DA"/>
    <w:rsid w:val="007766CF"/>
    <w:rsid w:val="007768B3"/>
    <w:rsid w:val="00777787"/>
    <w:rsid w:val="00777A81"/>
    <w:rsid w:val="007818A2"/>
    <w:rsid w:val="0078296B"/>
    <w:rsid w:val="0078393C"/>
    <w:rsid w:val="00783EB8"/>
    <w:rsid w:val="00785A4C"/>
    <w:rsid w:val="00786163"/>
    <w:rsid w:val="007879CC"/>
    <w:rsid w:val="007908C5"/>
    <w:rsid w:val="007908C9"/>
    <w:rsid w:val="007918BB"/>
    <w:rsid w:val="00792370"/>
    <w:rsid w:val="00792D73"/>
    <w:rsid w:val="00793530"/>
    <w:rsid w:val="00793940"/>
    <w:rsid w:val="007944BC"/>
    <w:rsid w:val="007A009C"/>
    <w:rsid w:val="007A061F"/>
    <w:rsid w:val="007A1BEB"/>
    <w:rsid w:val="007A1C9E"/>
    <w:rsid w:val="007A2591"/>
    <w:rsid w:val="007A317B"/>
    <w:rsid w:val="007A32A1"/>
    <w:rsid w:val="007A42D6"/>
    <w:rsid w:val="007A497A"/>
    <w:rsid w:val="007A4B52"/>
    <w:rsid w:val="007A4BCD"/>
    <w:rsid w:val="007A5D36"/>
    <w:rsid w:val="007A5EB3"/>
    <w:rsid w:val="007A68A1"/>
    <w:rsid w:val="007A69CE"/>
    <w:rsid w:val="007A77F8"/>
    <w:rsid w:val="007B33BA"/>
    <w:rsid w:val="007B3B7B"/>
    <w:rsid w:val="007B4532"/>
    <w:rsid w:val="007B538B"/>
    <w:rsid w:val="007B66E2"/>
    <w:rsid w:val="007C1AE7"/>
    <w:rsid w:val="007C1BB5"/>
    <w:rsid w:val="007C4901"/>
    <w:rsid w:val="007C6C91"/>
    <w:rsid w:val="007C7B9D"/>
    <w:rsid w:val="007C7E27"/>
    <w:rsid w:val="007C7FF9"/>
    <w:rsid w:val="007D16B8"/>
    <w:rsid w:val="007D2961"/>
    <w:rsid w:val="007D4CC8"/>
    <w:rsid w:val="007D57EF"/>
    <w:rsid w:val="007D5DEF"/>
    <w:rsid w:val="007D608B"/>
    <w:rsid w:val="007E015B"/>
    <w:rsid w:val="007E0E9D"/>
    <w:rsid w:val="007E24B6"/>
    <w:rsid w:val="007E4966"/>
    <w:rsid w:val="007E4A9C"/>
    <w:rsid w:val="007E52CD"/>
    <w:rsid w:val="007E56E3"/>
    <w:rsid w:val="007E5E79"/>
    <w:rsid w:val="007E63FD"/>
    <w:rsid w:val="007F2DE0"/>
    <w:rsid w:val="007F4756"/>
    <w:rsid w:val="007F47A5"/>
    <w:rsid w:val="007F4E7A"/>
    <w:rsid w:val="00802234"/>
    <w:rsid w:val="00802C7D"/>
    <w:rsid w:val="0080352B"/>
    <w:rsid w:val="008052C7"/>
    <w:rsid w:val="008101F0"/>
    <w:rsid w:val="0081023F"/>
    <w:rsid w:val="00810456"/>
    <w:rsid w:val="00810E6A"/>
    <w:rsid w:val="00812754"/>
    <w:rsid w:val="00814BC9"/>
    <w:rsid w:val="0081707B"/>
    <w:rsid w:val="00820D4C"/>
    <w:rsid w:val="00821C2A"/>
    <w:rsid w:val="008227D4"/>
    <w:rsid w:val="008242B5"/>
    <w:rsid w:val="00824D07"/>
    <w:rsid w:val="008264FA"/>
    <w:rsid w:val="00826E14"/>
    <w:rsid w:val="0083016D"/>
    <w:rsid w:val="008302FB"/>
    <w:rsid w:val="008303C1"/>
    <w:rsid w:val="008303F2"/>
    <w:rsid w:val="00831C11"/>
    <w:rsid w:val="00832250"/>
    <w:rsid w:val="00832E35"/>
    <w:rsid w:val="00833037"/>
    <w:rsid w:val="00833ECB"/>
    <w:rsid w:val="00834584"/>
    <w:rsid w:val="00834A8D"/>
    <w:rsid w:val="008357CB"/>
    <w:rsid w:val="00836216"/>
    <w:rsid w:val="008375E6"/>
    <w:rsid w:val="00837D81"/>
    <w:rsid w:val="00840080"/>
    <w:rsid w:val="00840BDC"/>
    <w:rsid w:val="008413D5"/>
    <w:rsid w:val="00844347"/>
    <w:rsid w:val="00844ECF"/>
    <w:rsid w:val="0084614F"/>
    <w:rsid w:val="00846ACB"/>
    <w:rsid w:val="0085120E"/>
    <w:rsid w:val="00851529"/>
    <w:rsid w:val="008515B6"/>
    <w:rsid w:val="00853438"/>
    <w:rsid w:val="00853459"/>
    <w:rsid w:val="00853DCF"/>
    <w:rsid w:val="008547DB"/>
    <w:rsid w:val="00854C94"/>
    <w:rsid w:val="00855F03"/>
    <w:rsid w:val="00856044"/>
    <w:rsid w:val="00856867"/>
    <w:rsid w:val="00856F7D"/>
    <w:rsid w:val="0086084B"/>
    <w:rsid w:val="00861430"/>
    <w:rsid w:val="00861923"/>
    <w:rsid w:val="00861C97"/>
    <w:rsid w:val="0086232B"/>
    <w:rsid w:val="00862505"/>
    <w:rsid w:val="00862C0A"/>
    <w:rsid w:val="008633A2"/>
    <w:rsid w:val="0086493C"/>
    <w:rsid w:val="00865249"/>
    <w:rsid w:val="0086638F"/>
    <w:rsid w:val="008667DF"/>
    <w:rsid w:val="00867C92"/>
    <w:rsid w:val="00867EE6"/>
    <w:rsid w:val="00867F02"/>
    <w:rsid w:val="00874291"/>
    <w:rsid w:val="00874C05"/>
    <w:rsid w:val="00874FC4"/>
    <w:rsid w:val="00876875"/>
    <w:rsid w:val="00876AD1"/>
    <w:rsid w:val="00877710"/>
    <w:rsid w:val="00877DE4"/>
    <w:rsid w:val="00880915"/>
    <w:rsid w:val="008822D6"/>
    <w:rsid w:val="00882492"/>
    <w:rsid w:val="0088270F"/>
    <w:rsid w:val="00882A26"/>
    <w:rsid w:val="00882F81"/>
    <w:rsid w:val="008833DD"/>
    <w:rsid w:val="00883444"/>
    <w:rsid w:val="0088458A"/>
    <w:rsid w:val="00884979"/>
    <w:rsid w:val="00886CED"/>
    <w:rsid w:val="00886F38"/>
    <w:rsid w:val="0088720C"/>
    <w:rsid w:val="00890F30"/>
    <w:rsid w:val="00891186"/>
    <w:rsid w:val="008952EF"/>
    <w:rsid w:val="00897497"/>
    <w:rsid w:val="0089767D"/>
    <w:rsid w:val="00897989"/>
    <w:rsid w:val="008979F7"/>
    <w:rsid w:val="00897A5C"/>
    <w:rsid w:val="008A2443"/>
    <w:rsid w:val="008A32D2"/>
    <w:rsid w:val="008A4FAA"/>
    <w:rsid w:val="008A5D85"/>
    <w:rsid w:val="008A7DB4"/>
    <w:rsid w:val="008B0D8F"/>
    <w:rsid w:val="008B11E4"/>
    <w:rsid w:val="008B1C8C"/>
    <w:rsid w:val="008B2703"/>
    <w:rsid w:val="008B6761"/>
    <w:rsid w:val="008B687F"/>
    <w:rsid w:val="008B7AE8"/>
    <w:rsid w:val="008B7FFE"/>
    <w:rsid w:val="008C2592"/>
    <w:rsid w:val="008C54AB"/>
    <w:rsid w:val="008C6D00"/>
    <w:rsid w:val="008D04EA"/>
    <w:rsid w:val="008D0810"/>
    <w:rsid w:val="008D1174"/>
    <w:rsid w:val="008D1CCE"/>
    <w:rsid w:val="008D28EA"/>
    <w:rsid w:val="008D3059"/>
    <w:rsid w:val="008D3281"/>
    <w:rsid w:val="008D3323"/>
    <w:rsid w:val="008D4538"/>
    <w:rsid w:val="008D5C35"/>
    <w:rsid w:val="008D6210"/>
    <w:rsid w:val="008D710D"/>
    <w:rsid w:val="008E0C63"/>
    <w:rsid w:val="008E1EBD"/>
    <w:rsid w:val="008E2D8A"/>
    <w:rsid w:val="008E5D47"/>
    <w:rsid w:val="008E6279"/>
    <w:rsid w:val="008E77D0"/>
    <w:rsid w:val="008F05C4"/>
    <w:rsid w:val="008F11A2"/>
    <w:rsid w:val="008F13EC"/>
    <w:rsid w:val="008F1629"/>
    <w:rsid w:val="008F2ED5"/>
    <w:rsid w:val="008F56F4"/>
    <w:rsid w:val="008F7808"/>
    <w:rsid w:val="008F78DC"/>
    <w:rsid w:val="009010D2"/>
    <w:rsid w:val="00902659"/>
    <w:rsid w:val="009037D9"/>
    <w:rsid w:val="00905305"/>
    <w:rsid w:val="009107B6"/>
    <w:rsid w:val="00912373"/>
    <w:rsid w:val="009131F8"/>
    <w:rsid w:val="00916598"/>
    <w:rsid w:val="00916AA4"/>
    <w:rsid w:val="00916BAD"/>
    <w:rsid w:val="00917B48"/>
    <w:rsid w:val="00921CCF"/>
    <w:rsid w:val="009236CD"/>
    <w:rsid w:val="00923CA6"/>
    <w:rsid w:val="00923CC1"/>
    <w:rsid w:val="00924089"/>
    <w:rsid w:val="00924097"/>
    <w:rsid w:val="009249BD"/>
    <w:rsid w:val="00924C5F"/>
    <w:rsid w:val="009311E3"/>
    <w:rsid w:val="0093282D"/>
    <w:rsid w:val="00932CA2"/>
    <w:rsid w:val="0093361E"/>
    <w:rsid w:val="009336CB"/>
    <w:rsid w:val="0093372D"/>
    <w:rsid w:val="00934D3C"/>
    <w:rsid w:val="00935DDB"/>
    <w:rsid w:val="00936E8E"/>
    <w:rsid w:val="009370CE"/>
    <w:rsid w:val="0093790D"/>
    <w:rsid w:val="00940C92"/>
    <w:rsid w:val="009416AF"/>
    <w:rsid w:val="00942FFD"/>
    <w:rsid w:val="00944218"/>
    <w:rsid w:val="00944285"/>
    <w:rsid w:val="00944A3A"/>
    <w:rsid w:val="00947239"/>
    <w:rsid w:val="00947F08"/>
    <w:rsid w:val="00947F30"/>
    <w:rsid w:val="00951DFC"/>
    <w:rsid w:val="00952200"/>
    <w:rsid w:val="00952FAD"/>
    <w:rsid w:val="00953837"/>
    <w:rsid w:val="00953E57"/>
    <w:rsid w:val="00955576"/>
    <w:rsid w:val="00955677"/>
    <w:rsid w:val="00957A69"/>
    <w:rsid w:val="00957A90"/>
    <w:rsid w:val="0096083B"/>
    <w:rsid w:val="00961338"/>
    <w:rsid w:val="00961507"/>
    <w:rsid w:val="009636E5"/>
    <w:rsid w:val="00964685"/>
    <w:rsid w:val="009664E6"/>
    <w:rsid w:val="00966853"/>
    <w:rsid w:val="0096714F"/>
    <w:rsid w:val="00970429"/>
    <w:rsid w:val="00971DCB"/>
    <w:rsid w:val="009762A1"/>
    <w:rsid w:val="00976CF0"/>
    <w:rsid w:val="009774D0"/>
    <w:rsid w:val="00977753"/>
    <w:rsid w:val="009819B7"/>
    <w:rsid w:val="00981F3D"/>
    <w:rsid w:val="00983835"/>
    <w:rsid w:val="00983D15"/>
    <w:rsid w:val="00985CFE"/>
    <w:rsid w:val="00991452"/>
    <w:rsid w:val="0099331F"/>
    <w:rsid w:val="009940F3"/>
    <w:rsid w:val="00995301"/>
    <w:rsid w:val="009953D2"/>
    <w:rsid w:val="0099555D"/>
    <w:rsid w:val="0099570E"/>
    <w:rsid w:val="00995B6D"/>
    <w:rsid w:val="0099750C"/>
    <w:rsid w:val="00997C08"/>
    <w:rsid w:val="00997D9E"/>
    <w:rsid w:val="009A466E"/>
    <w:rsid w:val="009A54BB"/>
    <w:rsid w:val="009A65AE"/>
    <w:rsid w:val="009A7891"/>
    <w:rsid w:val="009B0552"/>
    <w:rsid w:val="009B0CD4"/>
    <w:rsid w:val="009B2B83"/>
    <w:rsid w:val="009B4C71"/>
    <w:rsid w:val="009B5058"/>
    <w:rsid w:val="009B596A"/>
    <w:rsid w:val="009B61A1"/>
    <w:rsid w:val="009C094B"/>
    <w:rsid w:val="009C0C6D"/>
    <w:rsid w:val="009C25F4"/>
    <w:rsid w:val="009C2CD1"/>
    <w:rsid w:val="009C3225"/>
    <w:rsid w:val="009C385D"/>
    <w:rsid w:val="009C3F77"/>
    <w:rsid w:val="009C6CCE"/>
    <w:rsid w:val="009D114F"/>
    <w:rsid w:val="009D1AE9"/>
    <w:rsid w:val="009D3283"/>
    <w:rsid w:val="009D328E"/>
    <w:rsid w:val="009D3634"/>
    <w:rsid w:val="009D432D"/>
    <w:rsid w:val="009D6B3C"/>
    <w:rsid w:val="009D6E1B"/>
    <w:rsid w:val="009E18CD"/>
    <w:rsid w:val="009E22EE"/>
    <w:rsid w:val="009E2F5F"/>
    <w:rsid w:val="009E4C32"/>
    <w:rsid w:val="009F111A"/>
    <w:rsid w:val="009F15A4"/>
    <w:rsid w:val="009F25C1"/>
    <w:rsid w:val="009F2767"/>
    <w:rsid w:val="009F396B"/>
    <w:rsid w:val="009F4086"/>
    <w:rsid w:val="009F45E2"/>
    <w:rsid w:val="009F524B"/>
    <w:rsid w:val="009F5E7B"/>
    <w:rsid w:val="009F6F8A"/>
    <w:rsid w:val="00A00AE9"/>
    <w:rsid w:val="00A02416"/>
    <w:rsid w:val="00A03B0E"/>
    <w:rsid w:val="00A04187"/>
    <w:rsid w:val="00A04C3C"/>
    <w:rsid w:val="00A05861"/>
    <w:rsid w:val="00A06BE5"/>
    <w:rsid w:val="00A0796F"/>
    <w:rsid w:val="00A10851"/>
    <w:rsid w:val="00A10C55"/>
    <w:rsid w:val="00A12569"/>
    <w:rsid w:val="00A13212"/>
    <w:rsid w:val="00A13884"/>
    <w:rsid w:val="00A13A47"/>
    <w:rsid w:val="00A164D9"/>
    <w:rsid w:val="00A166FF"/>
    <w:rsid w:val="00A2058A"/>
    <w:rsid w:val="00A20926"/>
    <w:rsid w:val="00A25492"/>
    <w:rsid w:val="00A25567"/>
    <w:rsid w:val="00A25C86"/>
    <w:rsid w:val="00A263E5"/>
    <w:rsid w:val="00A268B1"/>
    <w:rsid w:val="00A273A8"/>
    <w:rsid w:val="00A278B5"/>
    <w:rsid w:val="00A3090C"/>
    <w:rsid w:val="00A30BF5"/>
    <w:rsid w:val="00A323BF"/>
    <w:rsid w:val="00A33D37"/>
    <w:rsid w:val="00A369C3"/>
    <w:rsid w:val="00A36CF4"/>
    <w:rsid w:val="00A376FC"/>
    <w:rsid w:val="00A4056F"/>
    <w:rsid w:val="00A42142"/>
    <w:rsid w:val="00A43E3D"/>
    <w:rsid w:val="00A441EA"/>
    <w:rsid w:val="00A506AA"/>
    <w:rsid w:val="00A53835"/>
    <w:rsid w:val="00A564A7"/>
    <w:rsid w:val="00A62CEC"/>
    <w:rsid w:val="00A62E89"/>
    <w:rsid w:val="00A63027"/>
    <w:rsid w:val="00A63330"/>
    <w:rsid w:val="00A64D8D"/>
    <w:rsid w:val="00A65930"/>
    <w:rsid w:val="00A66CF9"/>
    <w:rsid w:val="00A71705"/>
    <w:rsid w:val="00A72DB0"/>
    <w:rsid w:val="00A73092"/>
    <w:rsid w:val="00A73C9E"/>
    <w:rsid w:val="00A753EA"/>
    <w:rsid w:val="00A75E47"/>
    <w:rsid w:val="00A80C2A"/>
    <w:rsid w:val="00A80F32"/>
    <w:rsid w:val="00A8138B"/>
    <w:rsid w:val="00A82241"/>
    <w:rsid w:val="00A83589"/>
    <w:rsid w:val="00A83B07"/>
    <w:rsid w:val="00A8659F"/>
    <w:rsid w:val="00A90C59"/>
    <w:rsid w:val="00A918BD"/>
    <w:rsid w:val="00A91F46"/>
    <w:rsid w:val="00A944B5"/>
    <w:rsid w:val="00A959B6"/>
    <w:rsid w:val="00A95CC8"/>
    <w:rsid w:val="00A97440"/>
    <w:rsid w:val="00AA01B7"/>
    <w:rsid w:val="00AA1622"/>
    <w:rsid w:val="00AA321A"/>
    <w:rsid w:val="00AA7049"/>
    <w:rsid w:val="00AA759E"/>
    <w:rsid w:val="00AA778F"/>
    <w:rsid w:val="00AA7A37"/>
    <w:rsid w:val="00AA7A8D"/>
    <w:rsid w:val="00AB0507"/>
    <w:rsid w:val="00AB2331"/>
    <w:rsid w:val="00AB24DC"/>
    <w:rsid w:val="00AB2EB2"/>
    <w:rsid w:val="00AB2FF8"/>
    <w:rsid w:val="00AB3C1D"/>
    <w:rsid w:val="00AB3E2C"/>
    <w:rsid w:val="00AC1C2D"/>
    <w:rsid w:val="00AC51AD"/>
    <w:rsid w:val="00AC601E"/>
    <w:rsid w:val="00AC6772"/>
    <w:rsid w:val="00AC70A7"/>
    <w:rsid w:val="00AC7448"/>
    <w:rsid w:val="00AC745A"/>
    <w:rsid w:val="00AD1349"/>
    <w:rsid w:val="00AD1DE8"/>
    <w:rsid w:val="00AD2DC0"/>
    <w:rsid w:val="00AD2E81"/>
    <w:rsid w:val="00AD3EFC"/>
    <w:rsid w:val="00AD7546"/>
    <w:rsid w:val="00AE02B9"/>
    <w:rsid w:val="00AE24A6"/>
    <w:rsid w:val="00AE3A9B"/>
    <w:rsid w:val="00AE466D"/>
    <w:rsid w:val="00AE4F32"/>
    <w:rsid w:val="00AE67D3"/>
    <w:rsid w:val="00AE6859"/>
    <w:rsid w:val="00AE6DEC"/>
    <w:rsid w:val="00AE6F7B"/>
    <w:rsid w:val="00AE75D5"/>
    <w:rsid w:val="00AF01B5"/>
    <w:rsid w:val="00AF24BE"/>
    <w:rsid w:val="00AF2E24"/>
    <w:rsid w:val="00AF49BE"/>
    <w:rsid w:val="00AF4BF3"/>
    <w:rsid w:val="00AF53F1"/>
    <w:rsid w:val="00AF675C"/>
    <w:rsid w:val="00B003CF"/>
    <w:rsid w:val="00B01F19"/>
    <w:rsid w:val="00B03442"/>
    <w:rsid w:val="00B03FC6"/>
    <w:rsid w:val="00B042CB"/>
    <w:rsid w:val="00B04E9D"/>
    <w:rsid w:val="00B04EBB"/>
    <w:rsid w:val="00B05A40"/>
    <w:rsid w:val="00B05CAC"/>
    <w:rsid w:val="00B06AB6"/>
    <w:rsid w:val="00B0759E"/>
    <w:rsid w:val="00B112AF"/>
    <w:rsid w:val="00B11940"/>
    <w:rsid w:val="00B1522F"/>
    <w:rsid w:val="00B15CCC"/>
    <w:rsid w:val="00B2146E"/>
    <w:rsid w:val="00B21BA6"/>
    <w:rsid w:val="00B21FC8"/>
    <w:rsid w:val="00B2338C"/>
    <w:rsid w:val="00B2547C"/>
    <w:rsid w:val="00B25E8C"/>
    <w:rsid w:val="00B269FC"/>
    <w:rsid w:val="00B30C5E"/>
    <w:rsid w:val="00B31ABF"/>
    <w:rsid w:val="00B3271C"/>
    <w:rsid w:val="00B32D7D"/>
    <w:rsid w:val="00B33414"/>
    <w:rsid w:val="00B34792"/>
    <w:rsid w:val="00B356F6"/>
    <w:rsid w:val="00B3653C"/>
    <w:rsid w:val="00B40360"/>
    <w:rsid w:val="00B415D7"/>
    <w:rsid w:val="00B42972"/>
    <w:rsid w:val="00B4329B"/>
    <w:rsid w:val="00B44D7D"/>
    <w:rsid w:val="00B45BE3"/>
    <w:rsid w:val="00B46C24"/>
    <w:rsid w:val="00B47285"/>
    <w:rsid w:val="00B47D72"/>
    <w:rsid w:val="00B503BF"/>
    <w:rsid w:val="00B516F8"/>
    <w:rsid w:val="00B520F1"/>
    <w:rsid w:val="00B569DB"/>
    <w:rsid w:val="00B60E9A"/>
    <w:rsid w:val="00B610A5"/>
    <w:rsid w:val="00B62DB8"/>
    <w:rsid w:val="00B633E6"/>
    <w:rsid w:val="00B640FC"/>
    <w:rsid w:val="00B64A95"/>
    <w:rsid w:val="00B65ADE"/>
    <w:rsid w:val="00B67B32"/>
    <w:rsid w:val="00B7090A"/>
    <w:rsid w:val="00B713CF"/>
    <w:rsid w:val="00B73256"/>
    <w:rsid w:val="00B7354B"/>
    <w:rsid w:val="00B73776"/>
    <w:rsid w:val="00B73C34"/>
    <w:rsid w:val="00B73EF4"/>
    <w:rsid w:val="00B752D2"/>
    <w:rsid w:val="00B755AA"/>
    <w:rsid w:val="00B756A9"/>
    <w:rsid w:val="00B75B3A"/>
    <w:rsid w:val="00B76659"/>
    <w:rsid w:val="00B773F7"/>
    <w:rsid w:val="00B77595"/>
    <w:rsid w:val="00B777AA"/>
    <w:rsid w:val="00B80251"/>
    <w:rsid w:val="00B828ED"/>
    <w:rsid w:val="00B82C91"/>
    <w:rsid w:val="00B84A76"/>
    <w:rsid w:val="00B858A8"/>
    <w:rsid w:val="00B86830"/>
    <w:rsid w:val="00B87060"/>
    <w:rsid w:val="00B8771A"/>
    <w:rsid w:val="00B9041F"/>
    <w:rsid w:val="00B9178F"/>
    <w:rsid w:val="00B91FBC"/>
    <w:rsid w:val="00B95199"/>
    <w:rsid w:val="00B9753A"/>
    <w:rsid w:val="00B97A5B"/>
    <w:rsid w:val="00BA35C0"/>
    <w:rsid w:val="00BA4AB0"/>
    <w:rsid w:val="00BA7930"/>
    <w:rsid w:val="00BA7DA2"/>
    <w:rsid w:val="00BB00FD"/>
    <w:rsid w:val="00BB1641"/>
    <w:rsid w:val="00BB1CD7"/>
    <w:rsid w:val="00BB2A36"/>
    <w:rsid w:val="00BB7A95"/>
    <w:rsid w:val="00BC1851"/>
    <w:rsid w:val="00BC19C4"/>
    <w:rsid w:val="00BC1E7F"/>
    <w:rsid w:val="00BC253D"/>
    <w:rsid w:val="00BC38F7"/>
    <w:rsid w:val="00BC4096"/>
    <w:rsid w:val="00BC4211"/>
    <w:rsid w:val="00BC4228"/>
    <w:rsid w:val="00BC4F49"/>
    <w:rsid w:val="00BC5BEE"/>
    <w:rsid w:val="00BC5E7A"/>
    <w:rsid w:val="00BC7F8C"/>
    <w:rsid w:val="00BD0E38"/>
    <w:rsid w:val="00BD15C1"/>
    <w:rsid w:val="00BD2591"/>
    <w:rsid w:val="00BD2816"/>
    <w:rsid w:val="00BD2DB3"/>
    <w:rsid w:val="00BD345F"/>
    <w:rsid w:val="00BD42C5"/>
    <w:rsid w:val="00BD4329"/>
    <w:rsid w:val="00BD6678"/>
    <w:rsid w:val="00BD71A1"/>
    <w:rsid w:val="00BD7E2A"/>
    <w:rsid w:val="00BE0C81"/>
    <w:rsid w:val="00BE0ED3"/>
    <w:rsid w:val="00BE109F"/>
    <w:rsid w:val="00BE1D4A"/>
    <w:rsid w:val="00BE2A1C"/>
    <w:rsid w:val="00BE2D55"/>
    <w:rsid w:val="00BE2D70"/>
    <w:rsid w:val="00BE4559"/>
    <w:rsid w:val="00BE4682"/>
    <w:rsid w:val="00BE4AA1"/>
    <w:rsid w:val="00BE57BB"/>
    <w:rsid w:val="00BE5EF2"/>
    <w:rsid w:val="00BF0689"/>
    <w:rsid w:val="00BF0F67"/>
    <w:rsid w:val="00BF1DD0"/>
    <w:rsid w:val="00BF3B99"/>
    <w:rsid w:val="00BF5DD0"/>
    <w:rsid w:val="00BF6213"/>
    <w:rsid w:val="00BF7077"/>
    <w:rsid w:val="00BF79E2"/>
    <w:rsid w:val="00C03CDF"/>
    <w:rsid w:val="00C041A3"/>
    <w:rsid w:val="00C078EA"/>
    <w:rsid w:val="00C10218"/>
    <w:rsid w:val="00C10481"/>
    <w:rsid w:val="00C1217A"/>
    <w:rsid w:val="00C12544"/>
    <w:rsid w:val="00C13F33"/>
    <w:rsid w:val="00C14CA4"/>
    <w:rsid w:val="00C14CE3"/>
    <w:rsid w:val="00C14EDF"/>
    <w:rsid w:val="00C155FA"/>
    <w:rsid w:val="00C16388"/>
    <w:rsid w:val="00C169E4"/>
    <w:rsid w:val="00C216CB"/>
    <w:rsid w:val="00C2269B"/>
    <w:rsid w:val="00C22CAE"/>
    <w:rsid w:val="00C23144"/>
    <w:rsid w:val="00C23E5B"/>
    <w:rsid w:val="00C24A8E"/>
    <w:rsid w:val="00C24F4F"/>
    <w:rsid w:val="00C25FEA"/>
    <w:rsid w:val="00C275F0"/>
    <w:rsid w:val="00C30B67"/>
    <w:rsid w:val="00C30E9E"/>
    <w:rsid w:val="00C33115"/>
    <w:rsid w:val="00C36F03"/>
    <w:rsid w:val="00C37957"/>
    <w:rsid w:val="00C409A3"/>
    <w:rsid w:val="00C41CCA"/>
    <w:rsid w:val="00C44118"/>
    <w:rsid w:val="00C4427A"/>
    <w:rsid w:val="00C46072"/>
    <w:rsid w:val="00C477A1"/>
    <w:rsid w:val="00C47BB2"/>
    <w:rsid w:val="00C513C2"/>
    <w:rsid w:val="00C51C1A"/>
    <w:rsid w:val="00C52CDF"/>
    <w:rsid w:val="00C54340"/>
    <w:rsid w:val="00C5622A"/>
    <w:rsid w:val="00C609FE"/>
    <w:rsid w:val="00C60DFD"/>
    <w:rsid w:val="00C61DE3"/>
    <w:rsid w:val="00C64C9B"/>
    <w:rsid w:val="00C668A5"/>
    <w:rsid w:val="00C7027D"/>
    <w:rsid w:val="00C70BD6"/>
    <w:rsid w:val="00C7196B"/>
    <w:rsid w:val="00C72A64"/>
    <w:rsid w:val="00C72CAE"/>
    <w:rsid w:val="00C72CDD"/>
    <w:rsid w:val="00C73ADC"/>
    <w:rsid w:val="00C7435F"/>
    <w:rsid w:val="00C74C7C"/>
    <w:rsid w:val="00C74D4D"/>
    <w:rsid w:val="00C803D0"/>
    <w:rsid w:val="00C83CC1"/>
    <w:rsid w:val="00C840CE"/>
    <w:rsid w:val="00C8716F"/>
    <w:rsid w:val="00C90987"/>
    <w:rsid w:val="00C91714"/>
    <w:rsid w:val="00C92155"/>
    <w:rsid w:val="00C923D4"/>
    <w:rsid w:val="00C92D36"/>
    <w:rsid w:val="00C9358A"/>
    <w:rsid w:val="00C944AE"/>
    <w:rsid w:val="00C94D36"/>
    <w:rsid w:val="00C965A4"/>
    <w:rsid w:val="00C967DE"/>
    <w:rsid w:val="00C96A20"/>
    <w:rsid w:val="00C96A35"/>
    <w:rsid w:val="00CA2E4E"/>
    <w:rsid w:val="00CA4583"/>
    <w:rsid w:val="00CA6773"/>
    <w:rsid w:val="00CB04D9"/>
    <w:rsid w:val="00CB0C3A"/>
    <w:rsid w:val="00CB1342"/>
    <w:rsid w:val="00CB1B60"/>
    <w:rsid w:val="00CB1C53"/>
    <w:rsid w:val="00CB1EDF"/>
    <w:rsid w:val="00CB22F5"/>
    <w:rsid w:val="00CB2FCD"/>
    <w:rsid w:val="00CB3240"/>
    <w:rsid w:val="00CB529E"/>
    <w:rsid w:val="00CB64A6"/>
    <w:rsid w:val="00CB6F86"/>
    <w:rsid w:val="00CB7C02"/>
    <w:rsid w:val="00CC01BC"/>
    <w:rsid w:val="00CC0FB0"/>
    <w:rsid w:val="00CC283B"/>
    <w:rsid w:val="00CC2960"/>
    <w:rsid w:val="00CC3862"/>
    <w:rsid w:val="00CC5390"/>
    <w:rsid w:val="00CC7176"/>
    <w:rsid w:val="00CC73A0"/>
    <w:rsid w:val="00CC7F94"/>
    <w:rsid w:val="00CD034D"/>
    <w:rsid w:val="00CD0D19"/>
    <w:rsid w:val="00CD1938"/>
    <w:rsid w:val="00CD2776"/>
    <w:rsid w:val="00CD2EA0"/>
    <w:rsid w:val="00CD3E57"/>
    <w:rsid w:val="00CD5079"/>
    <w:rsid w:val="00CD526B"/>
    <w:rsid w:val="00CD56D3"/>
    <w:rsid w:val="00CD6D13"/>
    <w:rsid w:val="00CD7813"/>
    <w:rsid w:val="00CD7B86"/>
    <w:rsid w:val="00CE0303"/>
    <w:rsid w:val="00CE20A7"/>
    <w:rsid w:val="00CE3118"/>
    <w:rsid w:val="00CE3582"/>
    <w:rsid w:val="00CE3A9C"/>
    <w:rsid w:val="00CE4EF2"/>
    <w:rsid w:val="00CE567C"/>
    <w:rsid w:val="00CE644F"/>
    <w:rsid w:val="00CE64B0"/>
    <w:rsid w:val="00CE6D8D"/>
    <w:rsid w:val="00CF02B0"/>
    <w:rsid w:val="00CF0438"/>
    <w:rsid w:val="00CF0DE2"/>
    <w:rsid w:val="00CF1469"/>
    <w:rsid w:val="00CF1822"/>
    <w:rsid w:val="00CF4B43"/>
    <w:rsid w:val="00CF6428"/>
    <w:rsid w:val="00CF6E51"/>
    <w:rsid w:val="00CF7266"/>
    <w:rsid w:val="00CF7985"/>
    <w:rsid w:val="00D02130"/>
    <w:rsid w:val="00D02932"/>
    <w:rsid w:val="00D02EBC"/>
    <w:rsid w:val="00D0323E"/>
    <w:rsid w:val="00D0588B"/>
    <w:rsid w:val="00D06041"/>
    <w:rsid w:val="00D10484"/>
    <w:rsid w:val="00D1125C"/>
    <w:rsid w:val="00D128D1"/>
    <w:rsid w:val="00D132E5"/>
    <w:rsid w:val="00D13843"/>
    <w:rsid w:val="00D14CA8"/>
    <w:rsid w:val="00D15B26"/>
    <w:rsid w:val="00D15F20"/>
    <w:rsid w:val="00D20DA2"/>
    <w:rsid w:val="00D2206F"/>
    <w:rsid w:val="00D2295D"/>
    <w:rsid w:val="00D23195"/>
    <w:rsid w:val="00D246DE"/>
    <w:rsid w:val="00D278DF"/>
    <w:rsid w:val="00D328E5"/>
    <w:rsid w:val="00D33FB6"/>
    <w:rsid w:val="00D357B8"/>
    <w:rsid w:val="00D3584B"/>
    <w:rsid w:val="00D377AC"/>
    <w:rsid w:val="00D40603"/>
    <w:rsid w:val="00D4079C"/>
    <w:rsid w:val="00D41657"/>
    <w:rsid w:val="00D418F0"/>
    <w:rsid w:val="00D43470"/>
    <w:rsid w:val="00D43C6D"/>
    <w:rsid w:val="00D449CF"/>
    <w:rsid w:val="00D46488"/>
    <w:rsid w:val="00D466ED"/>
    <w:rsid w:val="00D476A0"/>
    <w:rsid w:val="00D50659"/>
    <w:rsid w:val="00D50777"/>
    <w:rsid w:val="00D50A36"/>
    <w:rsid w:val="00D516F3"/>
    <w:rsid w:val="00D520BA"/>
    <w:rsid w:val="00D560F9"/>
    <w:rsid w:val="00D5651E"/>
    <w:rsid w:val="00D56D44"/>
    <w:rsid w:val="00D57128"/>
    <w:rsid w:val="00D611C0"/>
    <w:rsid w:val="00D61427"/>
    <w:rsid w:val="00D6249B"/>
    <w:rsid w:val="00D627E5"/>
    <w:rsid w:val="00D632FE"/>
    <w:rsid w:val="00D634A0"/>
    <w:rsid w:val="00D65181"/>
    <w:rsid w:val="00D66B89"/>
    <w:rsid w:val="00D722F1"/>
    <w:rsid w:val="00D72AD7"/>
    <w:rsid w:val="00D747CD"/>
    <w:rsid w:val="00D74943"/>
    <w:rsid w:val="00D804DB"/>
    <w:rsid w:val="00D80B77"/>
    <w:rsid w:val="00D80F8D"/>
    <w:rsid w:val="00D81165"/>
    <w:rsid w:val="00D85024"/>
    <w:rsid w:val="00D857BC"/>
    <w:rsid w:val="00D870AE"/>
    <w:rsid w:val="00D876D2"/>
    <w:rsid w:val="00D876D8"/>
    <w:rsid w:val="00D90774"/>
    <w:rsid w:val="00D9136A"/>
    <w:rsid w:val="00D91A35"/>
    <w:rsid w:val="00D92162"/>
    <w:rsid w:val="00D93A19"/>
    <w:rsid w:val="00D951B6"/>
    <w:rsid w:val="00D95B0C"/>
    <w:rsid w:val="00D96114"/>
    <w:rsid w:val="00D97344"/>
    <w:rsid w:val="00D9760A"/>
    <w:rsid w:val="00DA0352"/>
    <w:rsid w:val="00DA1129"/>
    <w:rsid w:val="00DA23F0"/>
    <w:rsid w:val="00DA2614"/>
    <w:rsid w:val="00DA40DC"/>
    <w:rsid w:val="00DA7FA9"/>
    <w:rsid w:val="00DB0FEB"/>
    <w:rsid w:val="00DB4E2B"/>
    <w:rsid w:val="00DB4F7A"/>
    <w:rsid w:val="00DB54C1"/>
    <w:rsid w:val="00DB6B15"/>
    <w:rsid w:val="00DB7E65"/>
    <w:rsid w:val="00DC0061"/>
    <w:rsid w:val="00DC00C7"/>
    <w:rsid w:val="00DC0E05"/>
    <w:rsid w:val="00DC13F4"/>
    <w:rsid w:val="00DC27A8"/>
    <w:rsid w:val="00DC2AEB"/>
    <w:rsid w:val="00DC33DC"/>
    <w:rsid w:val="00DC42A5"/>
    <w:rsid w:val="00DC5330"/>
    <w:rsid w:val="00DC7670"/>
    <w:rsid w:val="00DC775D"/>
    <w:rsid w:val="00DC7933"/>
    <w:rsid w:val="00DC7A00"/>
    <w:rsid w:val="00DD316E"/>
    <w:rsid w:val="00DD33C5"/>
    <w:rsid w:val="00DD3656"/>
    <w:rsid w:val="00DD3E93"/>
    <w:rsid w:val="00DD4E1A"/>
    <w:rsid w:val="00DD5568"/>
    <w:rsid w:val="00DD6989"/>
    <w:rsid w:val="00DE1615"/>
    <w:rsid w:val="00DE1D94"/>
    <w:rsid w:val="00DE3D95"/>
    <w:rsid w:val="00DE4759"/>
    <w:rsid w:val="00DE4C7C"/>
    <w:rsid w:val="00DF270E"/>
    <w:rsid w:val="00DF307A"/>
    <w:rsid w:val="00DF4638"/>
    <w:rsid w:val="00DF54FF"/>
    <w:rsid w:val="00DF553B"/>
    <w:rsid w:val="00DF6CA7"/>
    <w:rsid w:val="00DF70EB"/>
    <w:rsid w:val="00DF7833"/>
    <w:rsid w:val="00E005ED"/>
    <w:rsid w:val="00E022A6"/>
    <w:rsid w:val="00E02886"/>
    <w:rsid w:val="00E02B15"/>
    <w:rsid w:val="00E03532"/>
    <w:rsid w:val="00E04500"/>
    <w:rsid w:val="00E0457B"/>
    <w:rsid w:val="00E05439"/>
    <w:rsid w:val="00E071C0"/>
    <w:rsid w:val="00E0756A"/>
    <w:rsid w:val="00E07A3F"/>
    <w:rsid w:val="00E11ED4"/>
    <w:rsid w:val="00E11FE2"/>
    <w:rsid w:val="00E12166"/>
    <w:rsid w:val="00E12419"/>
    <w:rsid w:val="00E125B5"/>
    <w:rsid w:val="00E13111"/>
    <w:rsid w:val="00E146A8"/>
    <w:rsid w:val="00E17DAA"/>
    <w:rsid w:val="00E20943"/>
    <w:rsid w:val="00E217A3"/>
    <w:rsid w:val="00E21CE0"/>
    <w:rsid w:val="00E24C5D"/>
    <w:rsid w:val="00E25A9C"/>
    <w:rsid w:val="00E261B9"/>
    <w:rsid w:val="00E26B98"/>
    <w:rsid w:val="00E312DB"/>
    <w:rsid w:val="00E31D87"/>
    <w:rsid w:val="00E32D59"/>
    <w:rsid w:val="00E33DD9"/>
    <w:rsid w:val="00E34153"/>
    <w:rsid w:val="00E35BA2"/>
    <w:rsid w:val="00E36BE4"/>
    <w:rsid w:val="00E37C5F"/>
    <w:rsid w:val="00E40C2C"/>
    <w:rsid w:val="00E413C8"/>
    <w:rsid w:val="00E436C7"/>
    <w:rsid w:val="00E46B08"/>
    <w:rsid w:val="00E46C64"/>
    <w:rsid w:val="00E53F99"/>
    <w:rsid w:val="00E546A4"/>
    <w:rsid w:val="00E55AF0"/>
    <w:rsid w:val="00E56259"/>
    <w:rsid w:val="00E56349"/>
    <w:rsid w:val="00E5719C"/>
    <w:rsid w:val="00E6142D"/>
    <w:rsid w:val="00E62487"/>
    <w:rsid w:val="00E62DFF"/>
    <w:rsid w:val="00E63612"/>
    <w:rsid w:val="00E646A0"/>
    <w:rsid w:val="00E65DC5"/>
    <w:rsid w:val="00E6731B"/>
    <w:rsid w:val="00E7028E"/>
    <w:rsid w:val="00E70AEE"/>
    <w:rsid w:val="00E71183"/>
    <w:rsid w:val="00E7255A"/>
    <w:rsid w:val="00E762D0"/>
    <w:rsid w:val="00E767A3"/>
    <w:rsid w:val="00E76EC1"/>
    <w:rsid w:val="00E80FBC"/>
    <w:rsid w:val="00E81349"/>
    <w:rsid w:val="00E84260"/>
    <w:rsid w:val="00E843E3"/>
    <w:rsid w:val="00E84BEE"/>
    <w:rsid w:val="00E84FF3"/>
    <w:rsid w:val="00E8765E"/>
    <w:rsid w:val="00E9075C"/>
    <w:rsid w:val="00E916F4"/>
    <w:rsid w:val="00E91CBC"/>
    <w:rsid w:val="00E9216F"/>
    <w:rsid w:val="00E92252"/>
    <w:rsid w:val="00E944A1"/>
    <w:rsid w:val="00E95AE1"/>
    <w:rsid w:val="00E9787B"/>
    <w:rsid w:val="00E97B54"/>
    <w:rsid w:val="00EA3214"/>
    <w:rsid w:val="00EA38F4"/>
    <w:rsid w:val="00EA3A0D"/>
    <w:rsid w:val="00EA4C7A"/>
    <w:rsid w:val="00EA691A"/>
    <w:rsid w:val="00EA753F"/>
    <w:rsid w:val="00EB0736"/>
    <w:rsid w:val="00EB0B3D"/>
    <w:rsid w:val="00EB0FB9"/>
    <w:rsid w:val="00EB32C1"/>
    <w:rsid w:val="00EB344B"/>
    <w:rsid w:val="00EB5AB6"/>
    <w:rsid w:val="00EB6D04"/>
    <w:rsid w:val="00EB6F69"/>
    <w:rsid w:val="00EB7C7A"/>
    <w:rsid w:val="00EC079D"/>
    <w:rsid w:val="00EC3020"/>
    <w:rsid w:val="00EC34BC"/>
    <w:rsid w:val="00EC450B"/>
    <w:rsid w:val="00EC4CC7"/>
    <w:rsid w:val="00EC7219"/>
    <w:rsid w:val="00EC7341"/>
    <w:rsid w:val="00EC7AD7"/>
    <w:rsid w:val="00ED03E7"/>
    <w:rsid w:val="00ED0DD4"/>
    <w:rsid w:val="00ED1B62"/>
    <w:rsid w:val="00ED40D5"/>
    <w:rsid w:val="00ED607C"/>
    <w:rsid w:val="00ED7E6C"/>
    <w:rsid w:val="00ED7F0F"/>
    <w:rsid w:val="00EE1941"/>
    <w:rsid w:val="00EE233B"/>
    <w:rsid w:val="00EE28B1"/>
    <w:rsid w:val="00EE2AC2"/>
    <w:rsid w:val="00EE37D7"/>
    <w:rsid w:val="00EE709B"/>
    <w:rsid w:val="00EF1554"/>
    <w:rsid w:val="00EF1AB8"/>
    <w:rsid w:val="00EF1C9B"/>
    <w:rsid w:val="00EF1E11"/>
    <w:rsid w:val="00EF2B1E"/>
    <w:rsid w:val="00EF3A6D"/>
    <w:rsid w:val="00EF438F"/>
    <w:rsid w:val="00EF4BCA"/>
    <w:rsid w:val="00EF54D8"/>
    <w:rsid w:val="00EF57AC"/>
    <w:rsid w:val="00EF5BCF"/>
    <w:rsid w:val="00EF7A5E"/>
    <w:rsid w:val="00EF7B2A"/>
    <w:rsid w:val="00F02A70"/>
    <w:rsid w:val="00F02B49"/>
    <w:rsid w:val="00F02FA7"/>
    <w:rsid w:val="00F0681B"/>
    <w:rsid w:val="00F06869"/>
    <w:rsid w:val="00F07AFF"/>
    <w:rsid w:val="00F125A9"/>
    <w:rsid w:val="00F13592"/>
    <w:rsid w:val="00F13CEA"/>
    <w:rsid w:val="00F13F32"/>
    <w:rsid w:val="00F14193"/>
    <w:rsid w:val="00F14F95"/>
    <w:rsid w:val="00F155C9"/>
    <w:rsid w:val="00F17485"/>
    <w:rsid w:val="00F17A6A"/>
    <w:rsid w:val="00F20AE5"/>
    <w:rsid w:val="00F20D1C"/>
    <w:rsid w:val="00F2110A"/>
    <w:rsid w:val="00F22D09"/>
    <w:rsid w:val="00F230DD"/>
    <w:rsid w:val="00F23629"/>
    <w:rsid w:val="00F25B08"/>
    <w:rsid w:val="00F27564"/>
    <w:rsid w:val="00F319BF"/>
    <w:rsid w:val="00F31D6B"/>
    <w:rsid w:val="00F322F0"/>
    <w:rsid w:val="00F3257F"/>
    <w:rsid w:val="00F32E57"/>
    <w:rsid w:val="00F3521B"/>
    <w:rsid w:val="00F35744"/>
    <w:rsid w:val="00F36790"/>
    <w:rsid w:val="00F376B2"/>
    <w:rsid w:val="00F42AEB"/>
    <w:rsid w:val="00F42FC4"/>
    <w:rsid w:val="00F441BE"/>
    <w:rsid w:val="00F455EF"/>
    <w:rsid w:val="00F45BDC"/>
    <w:rsid w:val="00F47A31"/>
    <w:rsid w:val="00F47D10"/>
    <w:rsid w:val="00F52965"/>
    <w:rsid w:val="00F53641"/>
    <w:rsid w:val="00F54354"/>
    <w:rsid w:val="00F62013"/>
    <w:rsid w:val="00F64C59"/>
    <w:rsid w:val="00F6592D"/>
    <w:rsid w:val="00F71C7C"/>
    <w:rsid w:val="00F72F58"/>
    <w:rsid w:val="00F74725"/>
    <w:rsid w:val="00F75A61"/>
    <w:rsid w:val="00F80474"/>
    <w:rsid w:val="00F8307D"/>
    <w:rsid w:val="00F84BFF"/>
    <w:rsid w:val="00F84D57"/>
    <w:rsid w:val="00F86B82"/>
    <w:rsid w:val="00F87CA1"/>
    <w:rsid w:val="00F9170F"/>
    <w:rsid w:val="00F922AA"/>
    <w:rsid w:val="00F93550"/>
    <w:rsid w:val="00F9507F"/>
    <w:rsid w:val="00F97FC7"/>
    <w:rsid w:val="00FA12B7"/>
    <w:rsid w:val="00FA17B2"/>
    <w:rsid w:val="00FA18A7"/>
    <w:rsid w:val="00FA3448"/>
    <w:rsid w:val="00FA34CC"/>
    <w:rsid w:val="00FA5CF6"/>
    <w:rsid w:val="00FA686F"/>
    <w:rsid w:val="00FB3FB5"/>
    <w:rsid w:val="00FB5A5C"/>
    <w:rsid w:val="00FB61EF"/>
    <w:rsid w:val="00FB6FA8"/>
    <w:rsid w:val="00FC255F"/>
    <w:rsid w:val="00FC2678"/>
    <w:rsid w:val="00FC501F"/>
    <w:rsid w:val="00FC6EE1"/>
    <w:rsid w:val="00FC7B11"/>
    <w:rsid w:val="00FD18B2"/>
    <w:rsid w:val="00FD3415"/>
    <w:rsid w:val="00FD3AF2"/>
    <w:rsid w:val="00FD66B3"/>
    <w:rsid w:val="00FD7D0C"/>
    <w:rsid w:val="00FE0AFB"/>
    <w:rsid w:val="00FE2A3B"/>
    <w:rsid w:val="00FE2BB4"/>
    <w:rsid w:val="00FE2F7F"/>
    <w:rsid w:val="00FE3CC6"/>
    <w:rsid w:val="00FE4B13"/>
    <w:rsid w:val="00FE4F01"/>
    <w:rsid w:val="00FE4FCA"/>
    <w:rsid w:val="00FE5691"/>
    <w:rsid w:val="00FE65C2"/>
    <w:rsid w:val="00FF0F9B"/>
    <w:rsid w:val="00FF2A83"/>
    <w:rsid w:val="00FF5DD5"/>
    <w:rsid w:val="00FF5F89"/>
    <w:rsid w:val="00FF688C"/>
    <w:rsid w:val="00FF7819"/>
    <w:rsid w:val="00FF7DB3"/>
    <w:rsid w:val="00FF7EE4"/>
    <w:rsid w:val="01FDD292"/>
    <w:rsid w:val="03343D49"/>
    <w:rsid w:val="03ABFBC1"/>
    <w:rsid w:val="03FB6761"/>
    <w:rsid w:val="04A842DD"/>
    <w:rsid w:val="05115472"/>
    <w:rsid w:val="07A5CA34"/>
    <w:rsid w:val="0879D5AE"/>
    <w:rsid w:val="08C96EF0"/>
    <w:rsid w:val="0B20F9A4"/>
    <w:rsid w:val="0CD6C8E2"/>
    <w:rsid w:val="0D1B25FC"/>
    <w:rsid w:val="0D458C1C"/>
    <w:rsid w:val="0E0CDA7D"/>
    <w:rsid w:val="0EF774F8"/>
    <w:rsid w:val="10B9CCE1"/>
    <w:rsid w:val="10F646EA"/>
    <w:rsid w:val="1174DE1E"/>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8EAEB0"/>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7DC7F"/>
    <w:rsid w:val="320C096E"/>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CC560BF"/>
    <w:rsid w:val="4D04151A"/>
    <w:rsid w:val="4D54D746"/>
    <w:rsid w:val="4E0EF0D1"/>
    <w:rsid w:val="4E412C67"/>
    <w:rsid w:val="4F4DC1C5"/>
    <w:rsid w:val="4F5AD084"/>
    <w:rsid w:val="4F5D6062"/>
    <w:rsid w:val="4FF5D099"/>
    <w:rsid w:val="5348577F"/>
    <w:rsid w:val="5441D815"/>
    <w:rsid w:val="575579AB"/>
    <w:rsid w:val="58679F10"/>
    <w:rsid w:val="59C908CE"/>
    <w:rsid w:val="5B6B783E"/>
    <w:rsid w:val="5BCA9AF6"/>
    <w:rsid w:val="5DDEE69A"/>
    <w:rsid w:val="5DF1BB0F"/>
    <w:rsid w:val="5EE16208"/>
    <w:rsid w:val="5FB826F7"/>
    <w:rsid w:val="601A1D0B"/>
    <w:rsid w:val="63232560"/>
    <w:rsid w:val="6339AB16"/>
    <w:rsid w:val="63F757F1"/>
    <w:rsid w:val="64551E2C"/>
    <w:rsid w:val="6495636B"/>
    <w:rsid w:val="679146BB"/>
    <w:rsid w:val="686C4CBA"/>
    <w:rsid w:val="69C36EF6"/>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D2F853A"/>
    <w:rsid w:val="7DA779F8"/>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5B3D8393-57A0-446C-BB4E-E11CF616F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customStyle="1" w:styleId="cf01">
    <w:name w:val="cf01"/>
    <w:basedOn w:val="DefaultParagraphFont"/>
    <w:rsid w:val="003D4C0C"/>
    <w:rPr>
      <w:rFonts w:ascii="Segoe UI" w:hAnsi="Segoe UI" w:cs="Segoe UI" w:hint="default"/>
      <w:sz w:val="18"/>
      <w:szCs w:val="18"/>
    </w:rPr>
  </w:style>
  <w:style w:type="character" w:styleId="Mention">
    <w:name w:val="Mention"/>
    <w:basedOn w:val="DefaultParagraphFont"/>
    <w:uiPriority w:val="99"/>
    <w:unhideWhenUsed/>
    <w:rsid w:val="00243B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melia.radke@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accan.org.au/about-us/reporting/reconcilitiation-action-plan" TargetMode="Externa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Audrey Reoch</DisplayName>
        <AccountId>4947</AccountId>
        <AccountType/>
      </UserInfo>
      <UserInfo>
        <DisplayName>Amelia Radke</DisplayName>
        <AccountId>3890</AccountId>
        <AccountType/>
      </UserInfo>
      <UserInfo>
        <DisplayName>Samuel Kininmonth</DisplayName>
        <AccountId>2085</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941BB0C1-7542-49C5-A536-5E7D1A466F1F}"/>
</file>

<file path=docProps/app.xml><?xml version="1.0" encoding="utf-8"?>
<Properties xmlns="http://schemas.openxmlformats.org/officeDocument/2006/extended-properties" xmlns:vt="http://schemas.openxmlformats.org/officeDocument/2006/docPropsVTypes">
  <Template>DocumentTemplate-Submission</Template>
  <TotalTime>1</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CharactersWithSpaces>
  <SharedDoc>false</SharedDoc>
  <HLinks>
    <vt:vector size="12" baseType="variant">
      <vt:variant>
        <vt:i4>4784136</vt:i4>
      </vt:variant>
      <vt:variant>
        <vt:i4>3</vt:i4>
      </vt:variant>
      <vt:variant>
        <vt:i4>0</vt:i4>
      </vt:variant>
      <vt:variant>
        <vt:i4>5</vt:i4>
      </vt:variant>
      <vt:variant>
        <vt:lpwstr>https://accan.org.au/about-us/reporting/reconcilitiation-action-plan</vt:lpwstr>
      </vt:variant>
      <vt:variant>
        <vt:lpwstr/>
      </vt:variant>
      <vt:variant>
        <vt:i4>7209052</vt:i4>
      </vt:variant>
      <vt:variant>
        <vt:i4>0</vt:i4>
      </vt:variant>
      <vt:variant>
        <vt:i4>0</vt:i4>
      </vt:variant>
      <vt:variant>
        <vt:i4>5</vt:i4>
      </vt:variant>
      <vt:variant>
        <vt:lpwstr>mailto:amelia.radke@accan.org.au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Amelia Radke</cp:lastModifiedBy>
  <cp:revision>3</cp:revision>
  <cp:lastPrinted>2022-04-01T20:13:00Z</cp:lastPrinted>
  <dcterms:created xsi:type="dcterms:W3CDTF">2023-11-06T22:09:00Z</dcterms:created>
  <dcterms:modified xsi:type="dcterms:W3CDTF">2023-11-07T00:26:00Z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