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CC" w:rsidRPr="00505DCC" w:rsidRDefault="00505DCC" w:rsidP="00505DCC">
      <w:pPr>
        <w:pStyle w:val="Heading1"/>
        <w:jc w:val="center"/>
        <w:rPr>
          <w:sz w:val="32"/>
          <w:szCs w:val="32"/>
        </w:rPr>
      </w:pPr>
      <w:r w:rsidRPr="00505DCC">
        <w:rPr>
          <w:sz w:val="32"/>
          <w:szCs w:val="32"/>
        </w:rPr>
        <w:t xml:space="preserve">Preparing your </w:t>
      </w:r>
      <w:r w:rsidRPr="00505DCC">
        <w:rPr>
          <w:sz w:val="32"/>
          <w:szCs w:val="32"/>
        </w:rPr>
        <w:t>digital legacy</w:t>
      </w:r>
    </w:p>
    <w:p w:rsidR="00505DCC" w:rsidRDefault="00505DCC" w:rsidP="00505DCC">
      <w:pPr>
        <w:pStyle w:val="Heading2"/>
        <w:jc w:val="center"/>
      </w:pPr>
      <w:r>
        <w:t xml:space="preserve">Estate planning tips </w:t>
      </w:r>
      <w:r>
        <w:t>for the 21st century</w:t>
      </w:r>
    </w:p>
    <w:p w:rsidR="00505DCC" w:rsidRDefault="00505DCC" w:rsidP="00505DCC">
      <w:bookmarkStart w:id="0" w:name="_GoBack"/>
      <w:bookmarkEnd w:id="0"/>
    </w:p>
    <w:p w:rsidR="00505DCC" w:rsidRDefault="00505DCC" w:rsidP="00505DCC">
      <w:r>
        <w:t>Today, as our lives include a g</w:t>
      </w:r>
      <w:r>
        <w:t xml:space="preserve">reater number of digital </w:t>
      </w:r>
      <w:r>
        <w:t>accounts, ownership of digit</w:t>
      </w:r>
      <w:r>
        <w:t xml:space="preserve">al products, and use of digital </w:t>
      </w:r>
      <w:r>
        <w:t>services, there are signi</w:t>
      </w:r>
      <w:r>
        <w:t xml:space="preserve">ficant implications for what is </w:t>
      </w:r>
      <w:r>
        <w:t>considered our personal pr</w:t>
      </w:r>
      <w:r>
        <w:t xml:space="preserve">operty, and how it is archived, </w:t>
      </w:r>
      <w:r>
        <w:t>inherited or deleted.</w:t>
      </w:r>
    </w:p>
    <w:p w:rsidR="00505DCC" w:rsidRDefault="00505DCC" w:rsidP="00505DCC">
      <w:r>
        <w:t>Through the use of social media, c</w:t>
      </w:r>
      <w:r>
        <w:t xml:space="preserve">loud-based accounts, </w:t>
      </w:r>
      <w:r>
        <w:t>personal blogs and websites, e</w:t>
      </w:r>
      <w:r>
        <w:t xml:space="preserve">mail and messaging services, as </w:t>
      </w:r>
      <w:r>
        <w:t>well as the accumulation of onlin</w:t>
      </w:r>
      <w:r>
        <w:t xml:space="preserve">e collections of photos, videos </w:t>
      </w:r>
      <w:r>
        <w:t>and music, we create a digital</w:t>
      </w:r>
      <w:r>
        <w:t xml:space="preserve"> identity and a digital legacy. </w:t>
      </w:r>
      <w:r>
        <w:t>These new assets raise questions as to what ha</w:t>
      </w:r>
      <w:r>
        <w:t xml:space="preserve">ppens to our </w:t>
      </w:r>
      <w:r>
        <w:t>digital legacy when a person dies.</w:t>
      </w:r>
    </w:p>
    <w:p w:rsidR="00505DCC" w:rsidRDefault="00505DCC" w:rsidP="00505DCC">
      <w:pPr>
        <w:pStyle w:val="Subtitle"/>
      </w:pPr>
      <w:r>
        <w:t xml:space="preserve">What is a digital legacy? </w:t>
      </w:r>
    </w:p>
    <w:p w:rsidR="00505DCC" w:rsidRDefault="00505DCC" w:rsidP="00505DCC">
      <w:r>
        <w:t>Throughout our lives, we accumul</w:t>
      </w:r>
      <w:r>
        <w:t xml:space="preserve">ate a variety of assets. In the </w:t>
      </w:r>
      <w:r>
        <w:t xml:space="preserve">past, these have traditionally </w:t>
      </w:r>
      <w:r>
        <w:t xml:space="preserve">included things such as houses, </w:t>
      </w:r>
      <w:r>
        <w:t xml:space="preserve">cars, finances and other tangible possessions. These </w:t>
      </w:r>
      <w:r>
        <w:t xml:space="preserve">assets are </w:t>
      </w:r>
      <w:r>
        <w:t>considered when drawing up a wi</w:t>
      </w:r>
      <w:r>
        <w:t>ll in the event of our passing.</w:t>
      </w:r>
    </w:p>
    <w:p w:rsidR="00505DCC" w:rsidRDefault="00505DCC" w:rsidP="00505DCC">
      <w:pPr>
        <w:pStyle w:val="Subtitle"/>
      </w:pPr>
      <w:r>
        <w:t>Managing digital legacies</w:t>
      </w:r>
    </w:p>
    <w:p w:rsidR="00505DCC" w:rsidRDefault="00505DCC" w:rsidP="00505DCC">
      <w:r>
        <w:t>If digital assets are not inclu</w:t>
      </w:r>
      <w:r>
        <w:t xml:space="preserve">ded in a Will, they may be lost </w:t>
      </w:r>
      <w:r>
        <w:t xml:space="preserve">forever. Managing digital assets </w:t>
      </w:r>
      <w:r>
        <w:t xml:space="preserve">may also help to prevent issues </w:t>
      </w:r>
      <w:r>
        <w:t xml:space="preserve">such as identity theft, </w:t>
      </w:r>
      <w:r>
        <w:t xml:space="preserve">reputational damage and privacy </w:t>
      </w:r>
      <w:r>
        <w:t>intrusions.</w:t>
      </w:r>
    </w:p>
    <w:p w:rsidR="00505DCC" w:rsidRDefault="00505DCC" w:rsidP="00505DCC">
      <w:r>
        <w:t>One approach to managing digita</w:t>
      </w:r>
      <w:r>
        <w:t xml:space="preserve">l legacies is to create digital </w:t>
      </w:r>
      <w:r>
        <w:t>register: a record of acco</w:t>
      </w:r>
      <w:r>
        <w:t xml:space="preserve">unts, usernames, passwords, and </w:t>
      </w:r>
      <w:r>
        <w:t>requests for these accounts.</w:t>
      </w:r>
    </w:p>
    <w:p w:rsidR="00505DCC" w:rsidRDefault="00505DCC" w:rsidP="00505DCC">
      <w:r>
        <w:t xml:space="preserve">A digital register can be prepared in </w:t>
      </w:r>
      <w:r>
        <w:t xml:space="preserve">addition to your will by an </w:t>
      </w:r>
      <w:r>
        <w:t xml:space="preserve">individual, or with the assistance of </w:t>
      </w:r>
      <w:r>
        <w:t xml:space="preserve">a legal specialist in wills and </w:t>
      </w:r>
      <w:r>
        <w:t>deceased estates. It is also possib</w:t>
      </w:r>
      <w:r>
        <w:t xml:space="preserve">le within a digital register to </w:t>
      </w:r>
      <w:r>
        <w:t>request the closure of onl</w:t>
      </w:r>
      <w:r>
        <w:t xml:space="preserve">ine accounts upon death so that </w:t>
      </w:r>
      <w:r>
        <w:t>sensitive or irrelevant material is deleted.</w:t>
      </w:r>
    </w:p>
    <w:p w:rsidR="00505DCC" w:rsidRDefault="00505DCC" w:rsidP="00505DCC">
      <w:r>
        <w:t>Including a digital register</w:t>
      </w:r>
      <w:r>
        <w:t xml:space="preserve"> within a will is generally not </w:t>
      </w:r>
      <w:r>
        <w:t>recommended, as wil</w:t>
      </w:r>
      <w:r>
        <w:t xml:space="preserve">ls have the potential to become </w:t>
      </w:r>
      <w:r>
        <w:t>public information in</w:t>
      </w:r>
      <w:r>
        <w:t xml:space="preserve"> some cases and would therefore </w:t>
      </w:r>
      <w:r>
        <w:t>expose d</w:t>
      </w:r>
      <w:r>
        <w:t xml:space="preserve">igital accounts to the public. </w:t>
      </w:r>
    </w:p>
    <w:p w:rsidR="00505DCC" w:rsidRDefault="00505DCC" w:rsidP="00505DCC">
      <w:r w:rsidRPr="00505DCC">
        <w:rPr>
          <w:rStyle w:val="SubtitleChar"/>
        </w:rPr>
        <w:t>Creating and managing a digital legacy</w:t>
      </w:r>
      <w:r>
        <w:t xml:space="preserve"> </w:t>
      </w:r>
    </w:p>
    <w:p w:rsidR="00505DCC" w:rsidRDefault="00505DCC" w:rsidP="00505DCC">
      <w:r>
        <w:t>The process of man</w:t>
      </w:r>
      <w:r>
        <w:t xml:space="preserve">aging a digital legacy can seem </w:t>
      </w:r>
      <w:r>
        <w:t>overwhelming, and it</w:t>
      </w:r>
      <w:r>
        <w:t xml:space="preserve"> can be difficult to know where </w:t>
      </w:r>
      <w:r>
        <w:t>to begin.</w:t>
      </w:r>
    </w:p>
    <w:p w:rsidR="00505DCC" w:rsidRDefault="00505DCC" w:rsidP="00505DCC">
      <w:r>
        <w:t>There are five key steps that sho</w:t>
      </w:r>
      <w:r>
        <w:t xml:space="preserve">uld be taken into consideration </w:t>
      </w:r>
      <w:r>
        <w:t>when beginning to organise a digital legacy.</w:t>
      </w:r>
    </w:p>
    <w:p w:rsidR="00505DCC" w:rsidRPr="00505DCC" w:rsidRDefault="00505DCC" w:rsidP="00505DCC">
      <w:pPr>
        <w:pStyle w:val="ListParagraph"/>
        <w:numPr>
          <w:ilvl w:val="0"/>
          <w:numId w:val="1"/>
        </w:numPr>
        <w:rPr>
          <w:b/>
        </w:rPr>
      </w:pPr>
      <w:r w:rsidRPr="00505DCC">
        <w:rPr>
          <w:b/>
        </w:rPr>
        <w:t>Identify digital accounts and assets</w:t>
      </w:r>
    </w:p>
    <w:p w:rsidR="00505DCC" w:rsidRDefault="00505DCC" w:rsidP="00497FAF">
      <w:pPr>
        <w:ind w:left="360"/>
      </w:pPr>
      <w:r>
        <w:t>An audit of all important digital assets, including social media profiles, domain names, blogs, websites, email accounts, application software, gaming accounts, dating accounts, phone apps, and documents needs to be completed.</w:t>
      </w:r>
    </w:p>
    <w:p w:rsidR="00505DCC" w:rsidRDefault="00505DCC" w:rsidP="00505DCC">
      <w:pPr>
        <w:pStyle w:val="ListParagraph"/>
        <w:numPr>
          <w:ilvl w:val="0"/>
          <w:numId w:val="1"/>
        </w:numPr>
        <w:rPr>
          <w:b/>
        </w:rPr>
      </w:pPr>
      <w:r w:rsidRPr="00505DCC">
        <w:rPr>
          <w:b/>
        </w:rPr>
        <w:t xml:space="preserve"> Create personal digital archive</w:t>
      </w:r>
    </w:p>
    <w:p w:rsidR="00505DCC" w:rsidRDefault="00505DCC" w:rsidP="00505DCC">
      <w:pPr>
        <w:pStyle w:val="ListParagraph"/>
      </w:pPr>
    </w:p>
    <w:p w:rsidR="00505DCC" w:rsidRPr="00505DCC" w:rsidRDefault="00505DCC" w:rsidP="00505DCC">
      <w:pPr>
        <w:pStyle w:val="ListParagraph"/>
        <w:ind w:left="426"/>
        <w:rPr>
          <w:b/>
        </w:rPr>
      </w:pPr>
      <w:r>
        <w:t xml:space="preserve">Create local archives (back-ups) of </w:t>
      </w:r>
      <w:r>
        <w:t xml:space="preserve">online personal </w:t>
      </w:r>
      <w:r>
        <w:t>files. This is increasingly ea</w:t>
      </w:r>
      <w:r>
        <w:t xml:space="preserve">sy to do and most of the larger </w:t>
      </w:r>
      <w:r>
        <w:t>social media and software c</w:t>
      </w:r>
      <w:r>
        <w:t xml:space="preserve">ompanies now offer an option to </w:t>
      </w:r>
      <w:r>
        <w:t>download content. Thoughtf</w:t>
      </w:r>
      <w:r>
        <w:t xml:space="preserve">ul categorisation of </w:t>
      </w:r>
      <w:r>
        <w:lastRenderedPageBreak/>
        <w:t xml:space="preserve">files into </w:t>
      </w:r>
      <w:r>
        <w:t>archives is a useful thing to do for everyday purposes and wi</w:t>
      </w:r>
      <w:r>
        <w:t xml:space="preserve">ll also </w:t>
      </w:r>
      <w:r>
        <w:t>make the job of deletion or distribution of a digital estate easier.</w:t>
      </w:r>
    </w:p>
    <w:p w:rsidR="00505DCC" w:rsidRDefault="00505DCC" w:rsidP="00505DCC">
      <w:pPr>
        <w:ind w:left="426"/>
      </w:pPr>
      <w:r>
        <w:t>However, once the data is down</w:t>
      </w:r>
      <w:r>
        <w:t xml:space="preserve">loaded and stored locally it is </w:t>
      </w:r>
      <w:r>
        <w:t>also important to consider its safety</w:t>
      </w:r>
      <w:r>
        <w:t xml:space="preserve"> in terms of privacy. If stored </w:t>
      </w:r>
      <w:r>
        <w:t>on an external hard drive, for example, consider</w:t>
      </w:r>
      <w:r>
        <w:t xml:space="preserve"> password </w:t>
      </w:r>
      <w:r>
        <w:t xml:space="preserve">protecting or encrypting the </w:t>
      </w:r>
      <w:r>
        <w:t xml:space="preserve">disk and keeping it in a secure </w:t>
      </w:r>
      <w:r>
        <w:t>place, or giving a second copy to a</w:t>
      </w:r>
      <w:r>
        <w:t xml:space="preserve"> trusted friend or relative for </w:t>
      </w:r>
      <w:r>
        <w:t>safekeeping.</w:t>
      </w:r>
    </w:p>
    <w:p w:rsidR="00505DCC" w:rsidRPr="00505DCC" w:rsidRDefault="00505DCC" w:rsidP="00505DCC">
      <w:pPr>
        <w:pStyle w:val="ListParagraph"/>
        <w:numPr>
          <w:ilvl w:val="0"/>
          <w:numId w:val="1"/>
        </w:numPr>
        <w:rPr>
          <w:b/>
        </w:rPr>
      </w:pPr>
      <w:r w:rsidRPr="00505DCC">
        <w:rPr>
          <w:b/>
        </w:rPr>
        <w:t>Nominate a digital executor</w:t>
      </w:r>
    </w:p>
    <w:p w:rsidR="00505DCC" w:rsidRDefault="00505DCC" w:rsidP="00505DCC">
      <w:pPr>
        <w:ind w:left="426"/>
      </w:pPr>
      <w:r>
        <w:t>A decision needs to be made a</w:t>
      </w:r>
      <w:r>
        <w:t xml:space="preserve">bout who is going to manage the </w:t>
      </w:r>
      <w:r>
        <w:t>digital assets upon the death of th</w:t>
      </w:r>
      <w:r>
        <w:t xml:space="preserve">e individual concerned. This is </w:t>
      </w:r>
      <w:r>
        <w:t>often the executor nominated in</w:t>
      </w:r>
      <w:r>
        <w:t xml:space="preserve"> the person’s will. This person </w:t>
      </w:r>
      <w:r>
        <w:t>should have the technical skills to</w:t>
      </w:r>
      <w:r>
        <w:t xml:space="preserve"> locate and access accounts, to </w:t>
      </w:r>
      <w:r>
        <w:t>identify the files associated with t</w:t>
      </w:r>
      <w:r>
        <w:t xml:space="preserve">hese accounts, and to carry out </w:t>
      </w:r>
      <w:r>
        <w:t>instructions in respect of these digital assets.</w:t>
      </w:r>
    </w:p>
    <w:p w:rsidR="00505DCC" w:rsidRDefault="00505DCC" w:rsidP="00505DCC">
      <w:pPr>
        <w:ind w:left="426"/>
      </w:pPr>
      <w:r>
        <w:t>Alternatively, a friend or fa</w:t>
      </w:r>
      <w:r>
        <w:t xml:space="preserve">mily member may be nominated to </w:t>
      </w:r>
      <w:r>
        <w:t>assist in this regard. A digi</w:t>
      </w:r>
      <w:r>
        <w:t xml:space="preserve">tal register and associated </w:t>
      </w:r>
      <w:r>
        <w:t>instructions may be included as an a</w:t>
      </w:r>
      <w:r>
        <w:t xml:space="preserve">ppendix to a will, and like the </w:t>
      </w:r>
      <w:r>
        <w:t>will, should be kept in a safe place known to the executor.</w:t>
      </w:r>
    </w:p>
    <w:p w:rsidR="00505DCC" w:rsidRDefault="00505DCC" w:rsidP="00505DCC">
      <w:pPr>
        <w:ind w:left="426"/>
      </w:pPr>
      <w:r>
        <w:t>Commercial service p</w:t>
      </w:r>
      <w:r>
        <w:t xml:space="preserve">roviders, like Security Safe or </w:t>
      </w:r>
      <w:proofErr w:type="spellStart"/>
      <w:r>
        <w:t>PasswordBox</w:t>
      </w:r>
      <w:proofErr w:type="spellEnd"/>
      <w:r>
        <w:t>, offer spe</w:t>
      </w:r>
      <w:r>
        <w:t xml:space="preserve">cialist services that can store </w:t>
      </w:r>
      <w:r>
        <w:t xml:space="preserve">data and passwords </w:t>
      </w:r>
      <w:r>
        <w:t xml:space="preserve">and allow nominated individuals </w:t>
      </w:r>
      <w:r>
        <w:t>to access accounts and files in the event of death.</w:t>
      </w:r>
    </w:p>
    <w:p w:rsidR="00505DCC" w:rsidRPr="00505DCC" w:rsidRDefault="00505DCC" w:rsidP="00505DCC">
      <w:pPr>
        <w:pStyle w:val="ListParagraph"/>
        <w:numPr>
          <w:ilvl w:val="0"/>
          <w:numId w:val="1"/>
        </w:numPr>
        <w:rPr>
          <w:b/>
        </w:rPr>
      </w:pPr>
      <w:r w:rsidRPr="00505DCC">
        <w:rPr>
          <w:b/>
        </w:rPr>
        <w:t>List locations, access methods, and wishes for digital</w:t>
      </w:r>
      <w:r w:rsidRPr="00505DCC">
        <w:rPr>
          <w:b/>
        </w:rPr>
        <w:t xml:space="preserve"> </w:t>
      </w:r>
      <w:r w:rsidRPr="00505DCC">
        <w:rPr>
          <w:b/>
        </w:rPr>
        <w:t>accounts and assets</w:t>
      </w:r>
    </w:p>
    <w:p w:rsidR="00497FAF" w:rsidRPr="00497FAF" w:rsidRDefault="00497FAF" w:rsidP="00497FAF">
      <w:pPr>
        <w:ind w:left="426"/>
      </w:pPr>
      <w:r>
        <w:t>Details need to be provided on wh</w:t>
      </w:r>
      <w:r>
        <w:t xml:space="preserve">ere to find digital property or </w:t>
      </w:r>
      <w:r>
        <w:t>assets, and clear instructions ne</w:t>
      </w:r>
      <w:r>
        <w:t xml:space="preserve">ed to be given on how to access </w:t>
      </w:r>
      <w:r w:rsidRPr="00497FAF">
        <w:t>files and groups of files, and what to do with them upon death.</w:t>
      </w:r>
    </w:p>
    <w:p w:rsidR="00497FAF" w:rsidRDefault="00497FAF" w:rsidP="00497FAF">
      <w:pPr>
        <w:ind w:left="426"/>
      </w:pPr>
      <w:r>
        <w:t>It is important that information</w:t>
      </w:r>
      <w:r>
        <w:t xml:space="preserve"> about locations, usernames and </w:t>
      </w:r>
      <w:r>
        <w:t>passwords are up-to-date and</w:t>
      </w:r>
      <w:r>
        <w:t xml:space="preserve"> retained securely. Finding and </w:t>
      </w:r>
      <w:r>
        <w:t>gaining access to accounts aft</w:t>
      </w:r>
      <w:r>
        <w:t xml:space="preserve">er death can be extraordinarily </w:t>
      </w:r>
      <w:r>
        <w:t>difficult, if not impossible, without this information.</w:t>
      </w:r>
    </w:p>
    <w:p w:rsidR="00497FAF" w:rsidRDefault="00497FAF" w:rsidP="00497FAF">
      <w:pPr>
        <w:ind w:left="426"/>
      </w:pPr>
      <w:r>
        <w:t>Enabling a digital legac</w:t>
      </w:r>
      <w:r>
        <w:t xml:space="preserve">y to be disbursed or deleted as </w:t>
      </w:r>
      <w:r>
        <w:t>appropriate also reduces the possib</w:t>
      </w:r>
      <w:r>
        <w:t xml:space="preserve">ility of identity theft and the </w:t>
      </w:r>
      <w:r>
        <w:t>possibility of reputational</w:t>
      </w:r>
      <w:r>
        <w:t xml:space="preserve"> damage and distress brought to </w:t>
      </w:r>
      <w:r>
        <w:t>friends and relatives should privacy be violated upon death.</w:t>
      </w:r>
    </w:p>
    <w:p w:rsidR="00497FAF" w:rsidRDefault="00497FAF" w:rsidP="00497FAF">
      <w:pPr>
        <w:ind w:left="426"/>
      </w:pPr>
      <w:r>
        <w:t xml:space="preserve">Decisions need to be made as </w:t>
      </w:r>
      <w:r>
        <w:t xml:space="preserve">to whether an individual social </w:t>
      </w:r>
      <w:r>
        <w:t>media profile will be deleted or memo</w:t>
      </w:r>
      <w:r>
        <w:t xml:space="preserve">rialised. In most circumstances </w:t>
      </w:r>
      <w:r>
        <w:t>it is best for an individual</w:t>
      </w:r>
      <w:r>
        <w:t xml:space="preserve"> to make these decisions before </w:t>
      </w:r>
      <w:r>
        <w:t>their death.</w:t>
      </w:r>
    </w:p>
    <w:p w:rsidR="00497FAF" w:rsidRDefault="00497FAF" w:rsidP="00497FAF">
      <w:pPr>
        <w:ind w:left="426"/>
      </w:pPr>
      <w:r>
        <w:t>If converting or creating a memor</w:t>
      </w:r>
      <w:r>
        <w:t xml:space="preserve">ial profile, it is important to </w:t>
      </w:r>
      <w:r>
        <w:t xml:space="preserve">consider what content will be on display, who will be </w:t>
      </w:r>
      <w:r>
        <w:t xml:space="preserve">able to view </w:t>
      </w:r>
      <w:r>
        <w:t>it, and who will be curating or m</w:t>
      </w:r>
      <w:r>
        <w:t xml:space="preserve">oderating any posts or comments </w:t>
      </w:r>
      <w:r>
        <w:t>made on the site.</w:t>
      </w:r>
    </w:p>
    <w:p w:rsidR="00505DCC" w:rsidRDefault="00505DCC" w:rsidP="00497FAF">
      <w:pPr>
        <w:pStyle w:val="ListParagraph"/>
        <w:numPr>
          <w:ilvl w:val="0"/>
          <w:numId w:val="1"/>
        </w:numPr>
        <w:rPr>
          <w:b/>
        </w:rPr>
      </w:pPr>
      <w:r w:rsidRPr="00497FAF">
        <w:rPr>
          <w:b/>
        </w:rPr>
        <w:t>Prepare paperwork</w:t>
      </w:r>
    </w:p>
    <w:p w:rsidR="00497FAF" w:rsidRPr="00497FAF" w:rsidRDefault="00497FAF" w:rsidP="00497FAF">
      <w:pPr>
        <w:ind w:left="426"/>
      </w:pPr>
      <w:r w:rsidRPr="00497FAF">
        <w:t xml:space="preserve">If accounts are to be closed after a </w:t>
      </w:r>
      <w:r>
        <w:t xml:space="preserve">person’s death, most service </w:t>
      </w:r>
      <w:r w:rsidRPr="00497FAF">
        <w:t>providers require a formal p</w:t>
      </w:r>
      <w:r>
        <w:t xml:space="preserve">rocess in which proof of death, </w:t>
      </w:r>
      <w:r w:rsidRPr="00497FAF">
        <w:t>such as a death certificate or pub</w:t>
      </w:r>
      <w:r>
        <w:t xml:space="preserve">lished obituary, is provided by </w:t>
      </w:r>
      <w:r w:rsidRPr="00497FAF">
        <w:t xml:space="preserve">a person authorised to act on </w:t>
      </w:r>
      <w:r>
        <w:t xml:space="preserve">behalf of the deceased (usually </w:t>
      </w:r>
      <w:r w:rsidRPr="00497FAF">
        <w:t>the executor of the will). They may als</w:t>
      </w:r>
      <w:r>
        <w:t xml:space="preserve">o require proof that this </w:t>
      </w:r>
      <w:r w:rsidRPr="00497FAF">
        <w:t>person is authorised to act on behalf of the deceased person.</w:t>
      </w:r>
    </w:p>
    <w:p w:rsidR="00505DCC" w:rsidRDefault="00505DCC" w:rsidP="00497FAF">
      <w:pPr>
        <w:pStyle w:val="Subtitle"/>
      </w:pPr>
      <w:r>
        <w:t xml:space="preserve">Creating personal digital archives </w:t>
      </w:r>
    </w:p>
    <w:p w:rsidR="00505DCC" w:rsidRDefault="00505DCC" w:rsidP="00505DCC">
      <w:r>
        <w:t xml:space="preserve">Facebook allows individuals to download </w:t>
      </w:r>
      <w:r w:rsidR="00497FAF">
        <w:t xml:space="preserve">nearly all the information they </w:t>
      </w:r>
      <w:r>
        <w:t xml:space="preserve">have shared on their timeline including </w:t>
      </w:r>
      <w:r w:rsidR="00497FAF">
        <w:t xml:space="preserve">photos. There are also expanded </w:t>
      </w:r>
      <w:r>
        <w:t>options that allow individuals to view co</w:t>
      </w:r>
      <w:r w:rsidR="00497FAF">
        <w:t xml:space="preserve">okies, logins, logouts and many </w:t>
      </w:r>
      <w:r>
        <w:t xml:space="preserve">other ways of </w:t>
      </w:r>
      <w:r w:rsidR="00497FAF">
        <w:t xml:space="preserve">interacting with this platform: </w:t>
      </w:r>
      <w:r>
        <w:t>https://www.facebook.com/help/131112897028467/</w:t>
      </w:r>
    </w:p>
    <w:p w:rsidR="00505DCC" w:rsidRDefault="00505DCC" w:rsidP="00505DCC">
      <w:r>
        <w:lastRenderedPageBreak/>
        <w:t>Twitter allows individuals to downloa</w:t>
      </w:r>
      <w:r w:rsidR="00497FAF">
        <w:t xml:space="preserve">d their entire Twitter archive: </w:t>
      </w:r>
      <w:r>
        <w:t>https://support.twitter.com/articles/20170160</w:t>
      </w:r>
    </w:p>
    <w:p w:rsidR="00505DCC" w:rsidRDefault="00505DCC" w:rsidP="00505DCC">
      <w:r>
        <w:t>YouTube allows users to download and a</w:t>
      </w:r>
      <w:r w:rsidR="00497FAF">
        <w:t xml:space="preserve">rchive their YouTube uploads in the original uploaded format: </w:t>
      </w:r>
      <w:r>
        <w:t>https://support.google.com/youtube/answer/56100?hl=en</w:t>
      </w:r>
    </w:p>
    <w:p w:rsidR="00505DCC" w:rsidRDefault="00505DCC" w:rsidP="00505DCC">
      <w:r>
        <w:t>Google allows people to export and do</w:t>
      </w:r>
      <w:r w:rsidR="00497FAF">
        <w:t xml:space="preserve">wnload their data from products </w:t>
      </w:r>
      <w:r>
        <w:t>e.g. Gmail, G</w:t>
      </w:r>
      <w:r w:rsidR="00497FAF">
        <w:t xml:space="preserve">oogle Drive, and Google Photos: </w:t>
      </w:r>
      <w:r>
        <w:t>https://support.google.com/accounts/answer/3024190?hl=en</w:t>
      </w:r>
    </w:p>
    <w:p w:rsidR="00505DCC" w:rsidRDefault="00505DCC" w:rsidP="00505DCC">
      <w:r>
        <w:t>Downloading and archiving an email acc</w:t>
      </w:r>
      <w:r w:rsidR="00497FAF">
        <w:t xml:space="preserve">ount such as Outlook or Hotmail </w:t>
      </w:r>
      <w:r>
        <w:t>can be done with a softwar</w:t>
      </w:r>
      <w:r w:rsidR="00497FAF">
        <w:t xml:space="preserve">e application like Thunderbird: </w:t>
      </w:r>
      <w:r>
        <w:t>https://www.mozilla.org/en-US/thu</w:t>
      </w:r>
      <w:r w:rsidR="00497FAF">
        <w:t xml:space="preserve">nderbird. Once emails have been </w:t>
      </w:r>
      <w:r>
        <w:t>downloaded, it is possible to export them in different formats and in folders.</w:t>
      </w:r>
    </w:p>
    <w:p w:rsidR="00505DCC" w:rsidRDefault="00505DCC" w:rsidP="00505DCC">
      <w:r>
        <w:t>Instagram does not offer a direct wa</w:t>
      </w:r>
      <w:r w:rsidR="00497FAF">
        <w:t xml:space="preserve">y of downloading all images and </w:t>
      </w:r>
      <w:r>
        <w:t>videos uploaded to the app, but thir</w:t>
      </w:r>
      <w:r w:rsidR="00497FAF">
        <w:t xml:space="preserve">d-party sites such as Instaport </w:t>
      </w:r>
      <w:r>
        <w:t>(https://vibbi.com/instaport/) use Inst</w:t>
      </w:r>
      <w:r w:rsidR="00497FAF">
        <w:t xml:space="preserve">agram’s application programming </w:t>
      </w:r>
      <w:r>
        <w:t>interface to make them available.</w:t>
      </w:r>
    </w:p>
    <w:p w:rsidR="00505DCC" w:rsidRDefault="00505DCC" w:rsidP="00505DCC">
      <w:r>
        <w:t>For further information on creating and managing a digital legacy:</w:t>
      </w:r>
    </w:p>
    <w:p w:rsidR="00505DCC" w:rsidRDefault="00497FAF" w:rsidP="00497FAF">
      <w:pPr>
        <w:pStyle w:val="ListParagraph"/>
        <w:numPr>
          <w:ilvl w:val="0"/>
          <w:numId w:val="2"/>
        </w:numPr>
      </w:pPr>
      <w:r>
        <w:t xml:space="preserve">ACCAN: </w:t>
      </w:r>
      <w:r w:rsidR="00505DCC">
        <w:t>http://accan.org.au/digital-legacies</w:t>
      </w:r>
    </w:p>
    <w:p w:rsidR="00505DCC" w:rsidRDefault="00497FAF" w:rsidP="00497FAF">
      <w:pPr>
        <w:pStyle w:val="ListParagraph"/>
        <w:numPr>
          <w:ilvl w:val="0"/>
          <w:numId w:val="2"/>
        </w:numPr>
      </w:pPr>
      <w:r>
        <w:t xml:space="preserve">DeadSocial: </w:t>
      </w:r>
      <w:r w:rsidR="00505DCC">
        <w:t>http://deadsocial.org/</w:t>
      </w:r>
    </w:p>
    <w:p w:rsidR="00505DCC" w:rsidRDefault="00497FAF" w:rsidP="00497FAF">
      <w:pPr>
        <w:pStyle w:val="ListParagraph"/>
        <w:numPr>
          <w:ilvl w:val="0"/>
          <w:numId w:val="2"/>
        </w:numPr>
      </w:pPr>
      <w:r>
        <w:t xml:space="preserve">Digital Death: </w:t>
      </w:r>
      <w:r w:rsidR="00505DCC">
        <w:t>http://www.digitaldeath.com/</w:t>
      </w:r>
    </w:p>
    <w:p w:rsidR="00505DCC" w:rsidRDefault="00497FAF" w:rsidP="00497FAF">
      <w:pPr>
        <w:pStyle w:val="ListParagraph"/>
        <w:numPr>
          <w:ilvl w:val="0"/>
          <w:numId w:val="2"/>
        </w:numPr>
      </w:pPr>
      <w:r>
        <w:t xml:space="preserve">The Digital Legacy Association: </w:t>
      </w:r>
      <w:r w:rsidR="00505DCC">
        <w:t>https://digitallegacyassociation.org/</w:t>
      </w:r>
    </w:p>
    <w:p w:rsidR="00505DCC" w:rsidRDefault="00497FAF" w:rsidP="00497FAF">
      <w:pPr>
        <w:pStyle w:val="ListParagraph"/>
        <w:numPr>
          <w:ilvl w:val="0"/>
          <w:numId w:val="2"/>
        </w:numPr>
      </w:pPr>
      <w:r>
        <w:t xml:space="preserve">The Digital Beyond: </w:t>
      </w:r>
      <w:r w:rsidR="00505DCC">
        <w:t>http://www.thedigitalbeyond.com/online-services-list/</w:t>
      </w:r>
    </w:p>
    <w:p w:rsidR="00505DCC" w:rsidRDefault="00497FAF" w:rsidP="00497FAF">
      <w:pPr>
        <w:pStyle w:val="ListParagraph"/>
        <w:numPr>
          <w:ilvl w:val="0"/>
          <w:numId w:val="2"/>
        </w:numPr>
      </w:pPr>
      <w:r>
        <w:t xml:space="preserve">Away for a Bit: </w:t>
      </w:r>
      <w:r w:rsidR="00505DCC">
        <w:t>https://awayforabit.com/</w:t>
      </w:r>
    </w:p>
    <w:p w:rsidR="003B1D0D" w:rsidRDefault="00497FAF" w:rsidP="00497FAF">
      <w:pPr>
        <w:pStyle w:val="ListParagraph"/>
        <w:numPr>
          <w:ilvl w:val="0"/>
          <w:numId w:val="2"/>
        </w:numPr>
      </w:pPr>
      <w:r>
        <w:t>Choice C</w:t>
      </w:r>
      <w:r w:rsidR="00505DCC">
        <w:t>o</w:t>
      </w:r>
      <w:r>
        <w:t xml:space="preserve">nsumer Advocacy Group: </w:t>
      </w:r>
      <w:r w:rsidR="00505DCC">
        <w:t>https://www.choice.co</w:t>
      </w:r>
      <w:r>
        <w:t>m.au/electron cs-andtechnology/i</w:t>
      </w:r>
      <w:r w:rsidR="00505DCC">
        <w:t>nternet/using-online-services/articles/digital-estate-planning</w:t>
      </w:r>
    </w:p>
    <w:sectPr w:rsidR="003B1D0D" w:rsidSect="00497FAF">
      <w:headerReference w:type="default" r:id="rId8"/>
      <w:pgSz w:w="11906" w:h="16838"/>
      <w:pgMar w:top="1134" w:right="851" w:bottom="113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4A" w:rsidRDefault="007E4F4A" w:rsidP="00505DCC">
      <w:pPr>
        <w:spacing w:after="0" w:line="240" w:lineRule="auto"/>
      </w:pPr>
      <w:r>
        <w:separator/>
      </w:r>
    </w:p>
  </w:endnote>
  <w:endnote w:type="continuationSeparator" w:id="0">
    <w:p w:rsidR="007E4F4A" w:rsidRDefault="007E4F4A" w:rsidP="0050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4A" w:rsidRDefault="007E4F4A" w:rsidP="00505DCC">
      <w:pPr>
        <w:spacing w:after="0" w:line="240" w:lineRule="auto"/>
      </w:pPr>
      <w:r>
        <w:separator/>
      </w:r>
    </w:p>
  </w:footnote>
  <w:footnote w:type="continuationSeparator" w:id="0">
    <w:p w:rsidR="007E4F4A" w:rsidRDefault="007E4F4A" w:rsidP="0050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AF" w:rsidRDefault="00497FAF" w:rsidP="00497FAF">
    <w:pPr>
      <w:pStyle w:val="Heading4"/>
      <w:jc w:val="right"/>
    </w:pPr>
    <w:r>
      <w:t>Australian Communication Consumer Action Network (ACCAN)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FC4"/>
    <w:multiLevelType w:val="hybridMultilevel"/>
    <w:tmpl w:val="FDDCA6F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5F0D3F"/>
    <w:multiLevelType w:val="hybridMultilevel"/>
    <w:tmpl w:val="2C6C8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C"/>
    <w:rsid w:val="003B1D0D"/>
    <w:rsid w:val="00497FAF"/>
    <w:rsid w:val="00505DCC"/>
    <w:rsid w:val="007E4F4A"/>
    <w:rsid w:val="00B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5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05DC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05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CC"/>
  </w:style>
  <w:style w:type="paragraph" w:styleId="Footer">
    <w:name w:val="footer"/>
    <w:basedOn w:val="Normal"/>
    <w:link w:val="FooterChar"/>
    <w:uiPriority w:val="99"/>
    <w:unhideWhenUsed/>
    <w:rsid w:val="0050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CC"/>
  </w:style>
  <w:style w:type="character" w:customStyle="1" w:styleId="Heading3Char">
    <w:name w:val="Heading 3 Char"/>
    <w:basedOn w:val="DefaultParagraphFont"/>
    <w:link w:val="Heading3"/>
    <w:uiPriority w:val="9"/>
    <w:rsid w:val="00497F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7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5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05DC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05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CC"/>
  </w:style>
  <w:style w:type="paragraph" w:styleId="Footer">
    <w:name w:val="footer"/>
    <w:basedOn w:val="Normal"/>
    <w:link w:val="FooterChar"/>
    <w:uiPriority w:val="99"/>
    <w:unhideWhenUsed/>
    <w:rsid w:val="0050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CC"/>
  </w:style>
  <w:style w:type="character" w:customStyle="1" w:styleId="Heading3Char">
    <w:name w:val="Heading 3 Char"/>
    <w:basedOn w:val="DefaultParagraphFont"/>
    <w:link w:val="Heading3"/>
    <w:uiPriority w:val="9"/>
    <w:rsid w:val="00497F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7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Melyssa Troy</dc:creator>
  <cp:lastModifiedBy>Melyssa Troy</cp:lastModifiedBy>
  <cp:revision>2</cp:revision>
  <dcterms:created xsi:type="dcterms:W3CDTF">2018-11-15T22:41:00Z</dcterms:created>
  <dcterms:modified xsi:type="dcterms:W3CDTF">2018-11-15T22:41:00Z</dcterms:modified>
</cp:coreProperties>
</file>